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8A54E" w14:textId="77777777" w:rsidR="00E85C07" w:rsidRDefault="00E85C07">
      <w:pPr>
        <w:rPr>
          <w:rFonts w:eastAsia="Times New Roman"/>
        </w:rPr>
      </w:pPr>
      <w:bookmarkStart w:id="0" w:name="_Hlk214447918"/>
      <w:bookmarkEnd w:id="0"/>
    </w:p>
    <w:p w14:paraId="05774000" w14:textId="77777777" w:rsidR="00E85C07" w:rsidRDefault="00E85C07">
      <w:pPr>
        <w:rPr>
          <w:rFonts w:eastAsia="Times New Roman"/>
        </w:rPr>
      </w:pPr>
    </w:p>
    <w:p w14:paraId="685FE7C5" w14:textId="77777777" w:rsidR="00E85C07" w:rsidRDefault="00E85C07">
      <w:pPr>
        <w:rPr>
          <w:rFonts w:eastAsia="Times New Roman"/>
        </w:rPr>
      </w:pPr>
    </w:p>
    <w:p w14:paraId="636E6485" w14:textId="77777777" w:rsidR="00E85C07" w:rsidRDefault="00E85C07">
      <w:pPr>
        <w:rPr>
          <w:rFonts w:eastAsia="Times New Roman"/>
        </w:rPr>
      </w:pPr>
    </w:p>
    <w:p w14:paraId="0561EBB6" w14:textId="77777777" w:rsidR="00E85C07" w:rsidRDefault="00E85C07">
      <w:pPr>
        <w:rPr>
          <w:rFonts w:eastAsia="Times New Roman"/>
        </w:rPr>
      </w:pPr>
    </w:p>
    <w:p w14:paraId="3F4D846B" w14:textId="77777777" w:rsidR="00E85C07" w:rsidRDefault="00E85C07">
      <w:pPr>
        <w:rPr>
          <w:rFonts w:eastAsia="Times New Roman"/>
        </w:rPr>
      </w:pPr>
    </w:p>
    <w:p w14:paraId="29B667F4" w14:textId="77777777" w:rsidR="00E85C07" w:rsidRDefault="00E85C07">
      <w:pPr>
        <w:rPr>
          <w:rFonts w:eastAsia="Times New Roman"/>
        </w:rPr>
      </w:pPr>
    </w:p>
    <w:p w14:paraId="122822DB" w14:textId="77777777" w:rsidR="00E85C07" w:rsidRDefault="00E85C07">
      <w:pPr>
        <w:rPr>
          <w:rFonts w:eastAsia="Times New Roman"/>
        </w:rPr>
      </w:pPr>
    </w:p>
    <w:p w14:paraId="7BDB5A7C" w14:textId="77777777" w:rsidR="00E85C07" w:rsidRDefault="00E85C07">
      <w:pPr>
        <w:rPr>
          <w:rFonts w:eastAsia="Times New Roman"/>
        </w:rPr>
      </w:pPr>
    </w:p>
    <w:p w14:paraId="78F23B1B" w14:textId="77777777" w:rsidR="00E85C07" w:rsidRDefault="00E85C07">
      <w:pPr>
        <w:rPr>
          <w:rFonts w:eastAsia="Times New Roman"/>
        </w:rPr>
      </w:pPr>
    </w:p>
    <w:p w14:paraId="461CB269" w14:textId="77777777" w:rsidR="00E85C07" w:rsidRDefault="00E85C07">
      <w:pPr>
        <w:rPr>
          <w:rFonts w:eastAsia="Times New Roman"/>
        </w:rPr>
      </w:pPr>
    </w:p>
    <w:p w14:paraId="47E414F7" w14:textId="77777777" w:rsidR="00E85C07" w:rsidRDefault="00E85C07">
      <w:pPr>
        <w:rPr>
          <w:rFonts w:eastAsia="Times New Roman"/>
        </w:rPr>
      </w:pPr>
    </w:p>
    <w:p w14:paraId="24A6470C" w14:textId="77777777" w:rsidR="00E85C07" w:rsidRDefault="00E85C07">
      <w:pPr>
        <w:rPr>
          <w:rFonts w:eastAsia="Times New Roman"/>
        </w:rPr>
      </w:pPr>
    </w:p>
    <w:p w14:paraId="1CCFF10A" w14:textId="77777777" w:rsidR="00E85C07" w:rsidRDefault="00E85C07">
      <w:pPr>
        <w:rPr>
          <w:rFonts w:eastAsia="Times New Roman"/>
        </w:rPr>
      </w:pPr>
    </w:p>
    <w:p w14:paraId="3A8DD0A1" w14:textId="66BB5FDA" w:rsidR="00E85C07" w:rsidRDefault="00E85C07" w:rsidP="7ED78949">
      <w:pPr>
        <w:rPr>
          <w:rFonts w:eastAsia="Times New Roman"/>
        </w:rPr>
      </w:pPr>
    </w:p>
    <w:p w14:paraId="592D20F7" w14:textId="53D73761" w:rsidR="00E85C07" w:rsidRDefault="00E85C07" w:rsidP="00E85C07">
      <w:pPr>
        <w:jc w:val="center"/>
        <w:rPr>
          <w:rFonts w:eastAsia="Times New Roman"/>
          <w:b/>
          <w:bCs/>
        </w:rPr>
      </w:pPr>
      <w:r w:rsidRPr="7ED78949">
        <w:rPr>
          <w:rFonts w:eastAsia="Times New Roman"/>
          <w:b/>
          <w:bCs/>
        </w:rPr>
        <w:t xml:space="preserve">Doctoral </w:t>
      </w:r>
      <w:r w:rsidR="01007FCF" w:rsidRPr="7ED78949">
        <w:rPr>
          <w:rFonts w:eastAsia="Times New Roman"/>
          <w:b/>
          <w:bCs/>
        </w:rPr>
        <w:t>Occupational Thera</w:t>
      </w:r>
      <w:r w:rsidR="26D20610" w:rsidRPr="7ED78949">
        <w:rPr>
          <w:rFonts w:eastAsia="Times New Roman"/>
          <w:b/>
          <w:bCs/>
        </w:rPr>
        <w:t>p</w:t>
      </w:r>
      <w:r w:rsidR="01007FCF" w:rsidRPr="7ED78949">
        <w:rPr>
          <w:rFonts w:eastAsia="Times New Roman"/>
          <w:b/>
          <w:bCs/>
        </w:rPr>
        <w:t xml:space="preserve">y </w:t>
      </w:r>
      <w:r w:rsidRPr="7ED78949">
        <w:rPr>
          <w:rFonts w:eastAsia="Times New Roman"/>
          <w:b/>
          <w:bCs/>
        </w:rPr>
        <w:t xml:space="preserve">Capstone </w:t>
      </w:r>
      <w:r w:rsidR="00CD441C" w:rsidRPr="7ED78949">
        <w:rPr>
          <w:rFonts w:eastAsia="Times New Roman"/>
          <w:b/>
          <w:bCs/>
        </w:rPr>
        <w:t>Report</w:t>
      </w:r>
    </w:p>
    <w:p w14:paraId="1EB78AB2" w14:textId="77777777" w:rsidR="00E85C07" w:rsidRDefault="00E85C07" w:rsidP="00E85C07">
      <w:pPr>
        <w:jc w:val="center"/>
        <w:rPr>
          <w:rFonts w:eastAsia="Times New Roman"/>
          <w:b/>
          <w:bCs/>
        </w:rPr>
      </w:pPr>
    </w:p>
    <w:p w14:paraId="6621AACD" w14:textId="77777777" w:rsidR="00E85C07" w:rsidRDefault="00E85C07" w:rsidP="00E85C07">
      <w:pPr>
        <w:jc w:val="center"/>
        <w:rPr>
          <w:rFonts w:eastAsia="Times New Roman"/>
          <w:b/>
          <w:bCs/>
        </w:rPr>
      </w:pPr>
    </w:p>
    <w:p w14:paraId="009933E1" w14:textId="77777777" w:rsidR="00E85C07" w:rsidRDefault="00E85C07" w:rsidP="00E85C07">
      <w:pPr>
        <w:jc w:val="center"/>
        <w:rPr>
          <w:rFonts w:eastAsia="Times New Roman"/>
          <w:b/>
          <w:bCs/>
        </w:rPr>
      </w:pPr>
    </w:p>
    <w:p w14:paraId="00EBE0D4" w14:textId="77777777" w:rsidR="00E85C07" w:rsidRDefault="00E85C07" w:rsidP="00E85C07">
      <w:pPr>
        <w:jc w:val="center"/>
        <w:rPr>
          <w:rFonts w:eastAsia="Times New Roman"/>
          <w:b/>
          <w:bCs/>
        </w:rPr>
      </w:pPr>
    </w:p>
    <w:p w14:paraId="0FBA51C2" w14:textId="77777777" w:rsidR="00E85C07" w:rsidRDefault="00E85C07" w:rsidP="00E85C07">
      <w:pPr>
        <w:jc w:val="center"/>
        <w:rPr>
          <w:rFonts w:eastAsia="Times New Roman"/>
          <w:b/>
          <w:bCs/>
        </w:rPr>
      </w:pPr>
    </w:p>
    <w:p w14:paraId="6D9E645B" w14:textId="0564BDC7" w:rsidR="7ED78949" w:rsidRDefault="7ED78949" w:rsidP="7ED78949">
      <w:pPr>
        <w:jc w:val="center"/>
        <w:rPr>
          <w:rFonts w:eastAsia="Times New Roman"/>
          <w:b/>
          <w:bCs/>
        </w:rPr>
      </w:pPr>
    </w:p>
    <w:p w14:paraId="6B5212F8" w14:textId="343A34CD" w:rsidR="7ED78949" w:rsidRDefault="7ED78949" w:rsidP="7ED78949">
      <w:pPr>
        <w:jc w:val="center"/>
        <w:rPr>
          <w:rFonts w:eastAsia="Times New Roman"/>
          <w:b/>
          <w:bCs/>
        </w:rPr>
      </w:pPr>
    </w:p>
    <w:p w14:paraId="0484375E" w14:textId="77777777" w:rsidR="00E85C07" w:rsidRDefault="00E85C07" w:rsidP="00E85C07">
      <w:pPr>
        <w:jc w:val="center"/>
        <w:rPr>
          <w:rFonts w:eastAsia="Times New Roman"/>
          <w:b/>
          <w:bCs/>
        </w:rPr>
      </w:pPr>
    </w:p>
    <w:p w14:paraId="1CBE9B37" w14:textId="77777777" w:rsidR="00E85C07" w:rsidRDefault="00E85C07" w:rsidP="00E85C07">
      <w:pPr>
        <w:jc w:val="center"/>
        <w:rPr>
          <w:rFonts w:eastAsia="Times New Roman"/>
          <w:b/>
          <w:bCs/>
        </w:rPr>
      </w:pPr>
    </w:p>
    <w:p w14:paraId="00F7A7BE" w14:textId="77777777" w:rsidR="00E85C07" w:rsidRDefault="00E85C07" w:rsidP="00E85C07">
      <w:pPr>
        <w:jc w:val="center"/>
        <w:rPr>
          <w:rFonts w:eastAsia="Times New Roman"/>
          <w:b/>
          <w:bCs/>
        </w:rPr>
      </w:pPr>
    </w:p>
    <w:p w14:paraId="7F3EF1AA" w14:textId="3455F48B" w:rsidR="00E85C07" w:rsidRDefault="0060275A" w:rsidP="00E85C07">
      <w:pPr>
        <w:jc w:val="center"/>
        <w:rPr>
          <w:rFonts w:eastAsia="Times New Roman"/>
        </w:rPr>
      </w:pPr>
      <w:r>
        <w:rPr>
          <w:rFonts w:eastAsia="Times New Roman"/>
        </w:rPr>
        <w:t>Madeline Fletcher</w:t>
      </w:r>
    </w:p>
    <w:p w14:paraId="52CE66A2" w14:textId="02ED469D" w:rsidR="00E85C07" w:rsidRPr="00E85C07" w:rsidRDefault="00E85C07" w:rsidP="00E85C07">
      <w:pPr>
        <w:jc w:val="center"/>
        <w:rPr>
          <w:rFonts w:eastAsia="Times New Roman"/>
        </w:rPr>
      </w:pPr>
      <w:r w:rsidRPr="00E85C07">
        <w:rPr>
          <w:rFonts w:eastAsia="Times New Roman"/>
        </w:rPr>
        <w:t>Department of Occupational Therapy, Xavier University</w:t>
      </w:r>
    </w:p>
    <w:p w14:paraId="1F638BF0" w14:textId="77777777" w:rsidR="00E53374" w:rsidRDefault="00E53374" w:rsidP="00E85C07">
      <w:pPr>
        <w:jc w:val="center"/>
        <w:rPr>
          <w:rFonts w:eastAsia="Times New Roman"/>
        </w:rPr>
      </w:pPr>
      <w:r>
        <w:rPr>
          <w:rFonts w:eastAsia="Times New Roman"/>
        </w:rPr>
        <w:t>OCTD 802: Capstone Scholarship</w:t>
      </w:r>
    </w:p>
    <w:p w14:paraId="118FC76E" w14:textId="66B93501" w:rsidR="00E85C07" w:rsidRDefault="0060275A" w:rsidP="00E85C07">
      <w:pPr>
        <w:jc w:val="center"/>
        <w:rPr>
          <w:rFonts w:eastAsia="Times New Roman"/>
        </w:rPr>
      </w:pPr>
      <w:r>
        <w:rPr>
          <w:rFonts w:eastAsia="Times New Roman"/>
        </w:rPr>
        <w:t>Dr. Leah Dunn</w:t>
      </w:r>
    </w:p>
    <w:p w14:paraId="074CB79C" w14:textId="4BE3AEEA" w:rsidR="00E85C07" w:rsidRDefault="00601F3F" w:rsidP="00E85C07">
      <w:pPr>
        <w:jc w:val="center"/>
        <w:rPr>
          <w:rFonts w:eastAsia="Times New Roman" w:cstheme="majorBidi"/>
          <w:sz w:val="32"/>
        </w:rPr>
      </w:pPr>
      <w:r w:rsidRPr="002D23D3">
        <w:rPr>
          <w:rFonts w:eastAsia="Times New Roman"/>
        </w:rPr>
        <w:t>1</w:t>
      </w:r>
      <w:r w:rsidR="00F33E43">
        <w:rPr>
          <w:rFonts w:eastAsia="Times New Roman"/>
        </w:rPr>
        <w:t>1/24</w:t>
      </w:r>
      <w:r w:rsidRPr="002D23D3">
        <w:rPr>
          <w:rFonts w:eastAsia="Times New Roman"/>
        </w:rPr>
        <w:t>/2025</w:t>
      </w:r>
      <w:r w:rsidR="00E85C07">
        <w:rPr>
          <w:rFonts w:eastAsia="Times New Roman"/>
        </w:rPr>
        <w:t xml:space="preserve"> </w:t>
      </w:r>
      <w:r w:rsidR="00E85C07">
        <w:rPr>
          <w:rFonts w:eastAsia="Times New Roman"/>
        </w:rPr>
        <w:br w:type="page"/>
      </w:r>
    </w:p>
    <w:p w14:paraId="0CA00138" w14:textId="64C52F20" w:rsidR="00E85C07" w:rsidRDefault="000B697A" w:rsidP="000B697A">
      <w:pPr>
        <w:pStyle w:val="Heading5"/>
        <w:rPr>
          <w:rFonts w:eastAsia="Times New Roman"/>
        </w:rPr>
      </w:pPr>
      <w:r>
        <w:rPr>
          <w:rFonts w:eastAsia="Times New Roman"/>
        </w:rPr>
        <w:lastRenderedPageBreak/>
        <w:t>Table of Contents</w:t>
      </w:r>
    </w:p>
    <w:p w14:paraId="75654760" w14:textId="23E7485B" w:rsidR="00495972" w:rsidRDefault="00495972">
      <w:pPr>
        <w:pStyle w:val="TOC1"/>
        <w:tabs>
          <w:tab w:val="right" w:leader="dot" w:pos="9350"/>
        </w:tabs>
        <w:rPr>
          <w:rFonts w:asciiTheme="minorHAnsi" w:hAnsiTheme="minorHAnsi" w:cstheme="minorBidi"/>
          <w:noProof/>
          <w:color w:val="auto"/>
          <w:kern w:val="2"/>
          <w14:ligatures w14:val="standardContextual"/>
        </w:rPr>
      </w:pPr>
      <w:r>
        <w:rPr>
          <w:rFonts w:eastAsia="Times New Roman"/>
        </w:rPr>
        <w:fldChar w:fldCharType="begin"/>
      </w:r>
      <w:r>
        <w:rPr>
          <w:rFonts w:eastAsia="Times New Roman"/>
        </w:rPr>
        <w:instrText xml:space="preserve"> TOC \o "1-3" \h \z \u </w:instrText>
      </w:r>
      <w:r>
        <w:rPr>
          <w:rFonts w:eastAsia="Times New Roman"/>
        </w:rPr>
        <w:fldChar w:fldCharType="separate"/>
      </w:r>
      <w:hyperlink w:anchor="_Toc212815764" w:history="1">
        <w:r w:rsidRPr="00A97AA9">
          <w:rPr>
            <w:rStyle w:val="Hyperlink"/>
            <w:rFonts w:eastAsia="Times New Roman"/>
            <w:noProof/>
          </w:rPr>
          <w:t>Introduction to the Doctoral Capstone</w:t>
        </w:r>
        <w:r>
          <w:rPr>
            <w:noProof/>
            <w:webHidden/>
          </w:rPr>
          <w:tab/>
        </w:r>
        <w:r>
          <w:rPr>
            <w:noProof/>
            <w:webHidden/>
          </w:rPr>
          <w:fldChar w:fldCharType="begin"/>
        </w:r>
        <w:r>
          <w:rPr>
            <w:noProof/>
            <w:webHidden/>
          </w:rPr>
          <w:instrText xml:space="preserve"> PAGEREF _Toc212815764 \h </w:instrText>
        </w:r>
        <w:r>
          <w:rPr>
            <w:noProof/>
            <w:webHidden/>
          </w:rPr>
        </w:r>
        <w:r>
          <w:rPr>
            <w:noProof/>
            <w:webHidden/>
          </w:rPr>
          <w:fldChar w:fldCharType="separate"/>
        </w:r>
        <w:r w:rsidR="00624077">
          <w:rPr>
            <w:noProof/>
            <w:webHidden/>
          </w:rPr>
          <w:t>5</w:t>
        </w:r>
        <w:r>
          <w:rPr>
            <w:noProof/>
            <w:webHidden/>
          </w:rPr>
          <w:fldChar w:fldCharType="end"/>
        </w:r>
      </w:hyperlink>
    </w:p>
    <w:p w14:paraId="497034E5" w14:textId="550A36E2" w:rsidR="00495972" w:rsidRDefault="00495972">
      <w:pPr>
        <w:pStyle w:val="TOC2"/>
        <w:tabs>
          <w:tab w:val="right" w:leader="dot" w:pos="9350"/>
        </w:tabs>
        <w:rPr>
          <w:rFonts w:asciiTheme="minorHAnsi" w:hAnsiTheme="minorHAnsi"/>
          <w:noProof/>
          <w:color w:val="auto"/>
          <w:kern w:val="2"/>
          <w14:ligatures w14:val="standardContextual"/>
        </w:rPr>
      </w:pPr>
      <w:hyperlink w:anchor="_Toc212815765" w:history="1">
        <w:r w:rsidRPr="00A97AA9">
          <w:rPr>
            <w:rStyle w:val="Hyperlink"/>
            <w:rFonts w:eastAsia="Times New Roman"/>
            <w:noProof/>
          </w:rPr>
          <w:t>Doctoral Capstone Title</w:t>
        </w:r>
        <w:r>
          <w:rPr>
            <w:noProof/>
            <w:webHidden/>
          </w:rPr>
          <w:tab/>
        </w:r>
        <w:r>
          <w:rPr>
            <w:noProof/>
            <w:webHidden/>
          </w:rPr>
          <w:fldChar w:fldCharType="begin"/>
        </w:r>
        <w:r>
          <w:rPr>
            <w:noProof/>
            <w:webHidden/>
          </w:rPr>
          <w:instrText xml:space="preserve"> PAGEREF _Toc212815765 \h </w:instrText>
        </w:r>
        <w:r>
          <w:rPr>
            <w:noProof/>
            <w:webHidden/>
          </w:rPr>
        </w:r>
        <w:r>
          <w:rPr>
            <w:noProof/>
            <w:webHidden/>
          </w:rPr>
          <w:fldChar w:fldCharType="separate"/>
        </w:r>
        <w:r w:rsidR="00624077">
          <w:rPr>
            <w:noProof/>
            <w:webHidden/>
          </w:rPr>
          <w:t>5</w:t>
        </w:r>
        <w:r>
          <w:rPr>
            <w:noProof/>
            <w:webHidden/>
          </w:rPr>
          <w:fldChar w:fldCharType="end"/>
        </w:r>
      </w:hyperlink>
    </w:p>
    <w:p w14:paraId="70AA1B2B" w14:textId="02051DEF" w:rsidR="00495972" w:rsidRDefault="00495972">
      <w:pPr>
        <w:pStyle w:val="TOC2"/>
        <w:tabs>
          <w:tab w:val="right" w:leader="dot" w:pos="9350"/>
        </w:tabs>
        <w:rPr>
          <w:rFonts w:asciiTheme="minorHAnsi" w:hAnsiTheme="minorHAnsi"/>
          <w:noProof/>
          <w:color w:val="auto"/>
          <w:kern w:val="2"/>
          <w14:ligatures w14:val="standardContextual"/>
        </w:rPr>
      </w:pPr>
      <w:hyperlink w:anchor="_Toc212815766" w:history="1">
        <w:r w:rsidRPr="00A97AA9">
          <w:rPr>
            <w:rStyle w:val="Hyperlink"/>
            <w:rFonts w:eastAsia="Times New Roman"/>
            <w:noProof/>
          </w:rPr>
          <w:t>Purpose of the Capstone Project</w:t>
        </w:r>
        <w:r>
          <w:rPr>
            <w:noProof/>
            <w:webHidden/>
          </w:rPr>
          <w:tab/>
        </w:r>
        <w:r>
          <w:rPr>
            <w:noProof/>
            <w:webHidden/>
          </w:rPr>
          <w:fldChar w:fldCharType="begin"/>
        </w:r>
        <w:r>
          <w:rPr>
            <w:noProof/>
            <w:webHidden/>
          </w:rPr>
          <w:instrText xml:space="preserve"> PAGEREF _Toc212815766 \h </w:instrText>
        </w:r>
        <w:r>
          <w:rPr>
            <w:noProof/>
            <w:webHidden/>
          </w:rPr>
        </w:r>
        <w:r>
          <w:rPr>
            <w:noProof/>
            <w:webHidden/>
          </w:rPr>
          <w:fldChar w:fldCharType="separate"/>
        </w:r>
        <w:r w:rsidR="00624077">
          <w:rPr>
            <w:noProof/>
            <w:webHidden/>
          </w:rPr>
          <w:t>5</w:t>
        </w:r>
        <w:r>
          <w:rPr>
            <w:noProof/>
            <w:webHidden/>
          </w:rPr>
          <w:fldChar w:fldCharType="end"/>
        </w:r>
      </w:hyperlink>
    </w:p>
    <w:p w14:paraId="48E122A1" w14:textId="30E4FBD1" w:rsidR="00495972" w:rsidRDefault="00495972">
      <w:pPr>
        <w:pStyle w:val="TOC2"/>
        <w:tabs>
          <w:tab w:val="right" w:leader="dot" w:pos="9350"/>
        </w:tabs>
        <w:rPr>
          <w:rFonts w:asciiTheme="minorHAnsi" w:hAnsiTheme="minorHAnsi"/>
          <w:noProof/>
          <w:color w:val="auto"/>
          <w:kern w:val="2"/>
          <w14:ligatures w14:val="standardContextual"/>
        </w:rPr>
      </w:pPr>
      <w:hyperlink w:anchor="_Toc212815767" w:history="1">
        <w:r w:rsidRPr="00A97AA9">
          <w:rPr>
            <w:rStyle w:val="Hyperlink"/>
            <w:rFonts w:eastAsia="Times New Roman"/>
            <w:noProof/>
          </w:rPr>
          <w:t>Theoretical Models</w:t>
        </w:r>
        <w:r>
          <w:rPr>
            <w:noProof/>
            <w:webHidden/>
          </w:rPr>
          <w:tab/>
        </w:r>
        <w:r>
          <w:rPr>
            <w:noProof/>
            <w:webHidden/>
          </w:rPr>
          <w:fldChar w:fldCharType="begin"/>
        </w:r>
        <w:r>
          <w:rPr>
            <w:noProof/>
            <w:webHidden/>
          </w:rPr>
          <w:instrText xml:space="preserve"> PAGEREF _Toc212815767 \h </w:instrText>
        </w:r>
        <w:r>
          <w:rPr>
            <w:noProof/>
            <w:webHidden/>
          </w:rPr>
        </w:r>
        <w:r>
          <w:rPr>
            <w:noProof/>
            <w:webHidden/>
          </w:rPr>
          <w:fldChar w:fldCharType="separate"/>
        </w:r>
        <w:r w:rsidR="00624077">
          <w:rPr>
            <w:noProof/>
            <w:webHidden/>
          </w:rPr>
          <w:t>5</w:t>
        </w:r>
        <w:r>
          <w:rPr>
            <w:noProof/>
            <w:webHidden/>
          </w:rPr>
          <w:fldChar w:fldCharType="end"/>
        </w:r>
      </w:hyperlink>
    </w:p>
    <w:p w14:paraId="7FFA4470" w14:textId="3E794555" w:rsidR="00495972" w:rsidRDefault="00495972">
      <w:pPr>
        <w:pStyle w:val="TOC2"/>
        <w:tabs>
          <w:tab w:val="right" w:leader="dot" w:pos="9350"/>
        </w:tabs>
        <w:rPr>
          <w:rFonts w:asciiTheme="minorHAnsi" w:hAnsiTheme="minorHAnsi"/>
          <w:noProof/>
          <w:color w:val="auto"/>
          <w:kern w:val="2"/>
          <w14:ligatures w14:val="standardContextual"/>
        </w:rPr>
      </w:pPr>
      <w:hyperlink w:anchor="_Toc212815768" w:history="1">
        <w:r w:rsidRPr="00A97AA9">
          <w:rPr>
            <w:rStyle w:val="Hyperlink"/>
            <w:rFonts w:eastAsia="Times New Roman"/>
            <w:noProof/>
          </w:rPr>
          <w:t>Content Area</w:t>
        </w:r>
        <w:r>
          <w:rPr>
            <w:noProof/>
            <w:webHidden/>
          </w:rPr>
          <w:tab/>
        </w:r>
        <w:r>
          <w:rPr>
            <w:noProof/>
            <w:webHidden/>
          </w:rPr>
          <w:fldChar w:fldCharType="begin"/>
        </w:r>
        <w:r>
          <w:rPr>
            <w:noProof/>
            <w:webHidden/>
          </w:rPr>
          <w:instrText xml:space="preserve"> PAGEREF _Toc212815768 \h </w:instrText>
        </w:r>
        <w:r>
          <w:rPr>
            <w:noProof/>
            <w:webHidden/>
          </w:rPr>
        </w:r>
        <w:r>
          <w:rPr>
            <w:noProof/>
            <w:webHidden/>
          </w:rPr>
          <w:fldChar w:fldCharType="separate"/>
        </w:r>
        <w:r w:rsidR="00624077">
          <w:rPr>
            <w:noProof/>
            <w:webHidden/>
          </w:rPr>
          <w:t>6</w:t>
        </w:r>
        <w:r>
          <w:rPr>
            <w:noProof/>
            <w:webHidden/>
          </w:rPr>
          <w:fldChar w:fldCharType="end"/>
        </w:r>
      </w:hyperlink>
    </w:p>
    <w:p w14:paraId="3F20879B" w14:textId="500B2D93" w:rsidR="00495972" w:rsidRDefault="00495972">
      <w:pPr>
        <w:pStyle w:val="TOC2"/>
        <w:tabs>
          <w:tab w:val="right" w:leader="dot" w:pos="9350"/>
        </w:tabs>
        <w:rPr>
          <w:rFonts w:asciiTheme="minorHAnsi" w:hAnsiTheme="minorHAnsi"/>
          <w:noProof/>
          <w:color w:val="auto"/>
          <w:kern w:val="2"/>
          <w14:ligatures w14:val="standardContextual"/>
        </w:rPr>
      </w:pPr>
      <w:hyperlink w:anchor="_Toc212815769" w:history="1">
        <w:r w:rsidRPr="00A97AA9">
          <w:rPr>
            <w:rStyle w:val="Hyperlink"/>
            <w:noProof/>
          </w:rPr>
          <w:t>Scholarship Type</w:t>
        </w:r>
        <w:r>
          <w:rPr>
            <w:noProof/>
            <w:webHidden/>
          </w:rPr>
          <w:tab/>
        </w:r>
        <w:r>
          <w:rPr>
            <w:noProof/>
            <w:webHidden/>
          </w:rPr>
          <w:fldChar w:fldCharType="begin"/>
        </w:r>
        <w:r>
          <w:rPr>
            <w:noProof/>
            <w:webHidden/>
          </w:rPr>
          <w:instrText xml:space="preserve"> PAGEREF _Toc212815769 \h </w:instrText>
        </w:r>
        <w:r>
          <w:rPr>
            <w:noProof/>
            <w:webHidden/>
          </w:rPr>
        </w:r>
        <w:r>
          <w:rPr>
            <w:noProof/>
            <w:webHidden/>
          </w:rPr>
          <w:fldChar w:fldCharType="separate"/>
        </w:r>
        <w:r w:rsidR="00624077">
          <w:rPr>
            <w:noProof/>
            <w:webHidden/>
          </w:rPr>
          <w:t>6</w:t>
        </w:r>
        <w:r>
          <w:rPr>
            <w:noProof/>
            <w:webHidden/>
          </w:rPr>
          <w:fldChar w:fldCharType="end"/>
        </w:r>
      </w:hyperlink>
    </w:p>
    <w:p w14:paraId="5DFF1601" w14:textId="5251F53C" w:rsidR="00495972" w:rsidRDefault="00495972">
      <w:pPr>
        <w:pStyle w:val="TOC2"/>
        <w:tabs>
          <w:tab w:val="right" w:leader="dot" w:pos="9350"/>
        </w:tabs>
        <w:rPr>
          <w:rFonts w:asciiTheme="minorHAnsi" w:hAnsiTheme="minorHAnsi"/>
          <w:noProof/>
          <w:color w:val="auto"/>
          <w:kern w:val="2"/>
          <w14:ligatures w14:val="standardContextual"/>
        </w:rPr>
      </w:pPr>
      <w:hyperlink w:anchor="_Toc212815770" w:history="1">
        <w:r w:rsidRPr="00A97AA9">
          <w:rPr>
            <w:rStyle w:val="Hyperlink"/>
            <w:rFonts w:eastAsia="Times New Roman"/>
            <w:noProof/>
          </w:rPr>
          <w:t>Capstone Relationship to Mission and Philosophy</w:t>
        </w:r>
        <w:r>
          <w:rPr>
            <w:noProof/>
            <w:webHidden/>
          </w:rPr>
          <w:tab/>
        </w:r>
        <w:r>
          <w:rPr>
            <w:noProof/>
            <w:webHidden/>
          </w:rPr>
          <w:fldChar w:fldCharType="begin"/>
        </w:r>
        <w:r>
          <w:rPr>
            <w:noProof/>
            <w:webHidden/>
          </w:rPr>
          <w:instrText xml:space="preserve"> PAGEREF _Toc212815770 \h </w:instrText>
        </w:r>
        <w:r>
          <w:rPr>
            <w:noProof/>
            <w:webHidden/>
          </w:rPr>
        </w:r>
        <w:r>
          <w:rPr>
            <w:noProof/>
            <w:webHidden/>
          </w:rPr>
          <w:fldChar w:fldCharType="separate"/>
        </w:r>
        <w:r w:rsidR="00624077">
          <w:rPr>
            <w:noProof/>
            <w:webHidden/>
          </w:rPr>
          <w:t>7</w:t>
        </w:r>
        <w:r>
          <w:rPr>
            <w:noProof/>
            <w:webHidden/>
          </w:rPr>
          <w:fldChar w:fldCharType="end"/>
        </w:r>
      </w:hyperlink>
    </w:p>
    <w:p w14:paraId="1DFC1642" w14:textId="20B145F2" w:rsidR="00495972" w:rsidRDefault="00495972">
      <w:pPr>
        <w:pStyle w:val="TOC3"/>
        <w:tabs>
          <w:tab w:val="right" w:leader="dot" w:pos="9350"/>
        </w:tabs>
        <w:rPr>
          <w:rFonts w:asciiTheme="minorHAnsi" w:hAnsiTheme="minorHAnsi"/>
          <w:noProof/>
          <w:color w:val="auto"/>
          <w:kern w:val="2"/>
          <w14:ligatures w14:val="standardContextual"/>
        </w:rPr>
      </w:pPr>
      <w:hyperlink w:anchor="_Toc212815771" w:history="1">
        <w:r w:rsidRPr="00A97AA9">
          <w:rPr>
            <w:rStyle w:val="Hyperlink"/>
            <w:noProof/>
          </w:rPr>
          <w:t>Xavier University Mission</w:t>
        </w:r>
        <w:r>
          <w:rPr>
            <w:noProof/>
            <w:webHidden/>
          </w:rPr>
          <w:tab/>
        </w:r>
        <w:r>
          <w:rPr>
            <w:noProof/>
            <w:webHidden/>
          </w:rPr>
          <w:fldChar w:fldCharType="begin"/>
        </w:r>
        <w:r>
          <w:rPr>
            <w:noProof/>
            <w:webHidden/>
          </w:rPr>
          <w:instrText xml:space="preserve"> PAGEREF _Toc212815771 \h </w:instrText>
        </w:r>
        <w:r>
          <w:rPr>
            <w:noProof/>
            <w:webHidden/>
          </w:rPr>
        </w:r>
        <w:r>
          <w:rPr>
            <w:noProof/>
            <w:webHidden/>
          </w:rPr>
          <w:fldChar w:fldCharType="separate"/>
        </w:r>
        <w:r w:rsidR="00624077">
          <w:rPr>
            <w:noProof/>
            <w:webHidden/>
          </w:rPr>
          <w:t>7</w:t>
        </w:r>
        <w:r>
          <w:rPr>
            <w:noProof/>
            <w:webHidden/>
          </w:rPr>
          <w:fldChar w:fldCharType="end"/>
        </w:r>
      </w:hyperlink>
    </w:p>
    <w:p w14:paraId="6AEE990C" w14:textId="4BF3D959" w:rsidR="00495972" w:rsidRDefault="00495972">
      <w:pPr>
        <w:pStyle w:val="TOC3"/>
        <w:tabs>
          <w:tab w:val="right" w:leader="dot" w:pos="9350"/>
        </w:tabs>
        <w:rPr>
          <w:rFonts w:asciiTheme="minorHAnsi" w:hAnsiTheme="minorHAnsi"/>
          <w:noProof/>
          <w:color w:val="auto"/>
          <w:kern w:val="2"/>
          <w14:ligatures w14:val="standardContextual"/>
        </w:rPr>
      </w:pPr>
      <w:hyperlink w:anchor="_Toc212815772" w:history="1">
        <w:r w:rsidRPr="00A97AA9">
          <w:rPr>
            <w:rStyle w:val="Hyperlink"/>
            <w:noProof/>
          </w:rPr>
          <w:t>Department of Occupational Therapy Mission</w:t>
        </w:r>
        <w:r>
          <w:rPr>
            <w:noProof/>
            <w:webHidden/>
          </w:rPr>
          <w:tab/>
        </w:r>
        <w:r>
          <w:rPr>
            <w:noProof/>
            <w:webHidden/>
          </w:rPr>
          <w:fldChar w:fldCharType="begin"/>
        </w:r>
        <w:r>
          <w:rPr>
            <w:noProof/>
            <w:webHidden/>
          </w:rPr>
          <w:instrText xml:space="preserve"> PAGEREF _Toc212815772 \h </w:instrText>
        </w:r>
        <w:r>
          <w:rPr>
            <w:noProof/>
            <w:webHidden/>
          </w:rPr>
        </w:r>
        <w:r>
          <w:rPr>
            <w:noProof/>
            <w:webHidden/>
          </w:rPr>
          <w:fldChar w:fldCharType="separate"/>
        </w:r>
        <w:r w:rsidR="00624077">
          <w:rPr>
            <w:noProof/>
            <w:webHidden/>
          </w:rPr>
          <w:t>7</w:t>
        </w:r>
        <w:r>
          <w:rPr>
            <w:noProof/>
            <w:webHidden/>
          </w:rPr>
          <w:fldChar w:fldCharType="end"/>
        </w:r>
      </w:hyperlink>
    </w:p>
    <w:p w14:paraId="5E724E9A" w14:textId="651F74A6" w:rsidR="00495972" w:rsidRDefault="00495972">
      <w:pPr>
        <w:pStyle w:val="TOC3"/>
        <w:tabs>
          <w:tab w:val="right" w:leader="dot" w:pos="9350"/>
        </w:tabs>
        <w:rPr>
          <w:rFonts w:asciiTheme="minorHAnsi" w:hAnsiTheme="minorHAnsi"/>
          <w:noProof/>
          <w:color w:val="auto"/>
          <w:kern w:val="2"/>
          <w14:ligatures w14:val="standardContextual"/>
        </w:rPr>
      </w:pPr>
      <w:hyperlink w:anchor="_Toc212815773" w:history="1">
        <w:r w:rsidRPr="00A97AA9">
          <w:rPr>
            <w:rStyle w:val="Hyperlink"/>
            <w:noProof/>
          </w:rPr>
          <w:t>Department of Occupational Therapy Philosophy</w:t>
        </w:r>
        <w:r>
          <w:rPr>
            <w:noProof/>
            <w:webHidden/>
          </w:rPr>
          <w:tab/>
        </w:r>
        <w:r>
          <w:rPr>
            <w:noProof/>
            <w:webHidden/>
          </w:rPr>
          <w:fldChar w:fldCharType="begin"/>
        </w:r>
        <w:r>
          <w:rPr>
            <w:noProof/>
            <w:webHidden/>
          </w:rPr>
          <w:instrText xml:space="preserve"> PAGEREF _Toc212815773 \h </w:instrText>
        </w:r>
        <w:r>
          <w:rPr>
            <w:noProof/>
            <w:webHidden/>
          </w:rPr>
        </w:r>
        <w:r>
          <w:rPr>
            <w:noProof/>
            <w:webHidden/>
          </w:rPr>
          <w:fldChar w:fldCharType="separate"/>
        </w:r>
        <w:r w:rsidR="00624077">
          <w:rPr>
            <w:noProof/>
            <w:webHidden/>
          </w:rPr>
          <w:t>7</w:t>
        </w:r>
        <w:r>
          <w:rPr>
            <w:noProof/>
            <w:webHidden/>
          </w:rPr>
          <w:fldChar w:fldCharType="end"/>
        </w:r>
      </w:hyperlink>
    </w:p>
    <w:p w14:paraId="623E63B4" w14:textId="3F0EBCB4" w:rsidR="00495972" w:rsidRDefault="00495972">
      <w:pPr>
        <w:pStyle w:val="TOC3"/>
        <w:tabs>
          <w:tab w:val="right" w:leader="dot" w:pos="9350"/>
        </w:tabs>
        <w:rPr>
          <w:rFonts w:asciiTheme="minorHAnsi" w:hAnsiTheme="minorHAnsi"/>
          <w:noProof/>
          <w:color w:val="auto"/>
          <w:kern w:val="2"/>
          <w14:ligatures w14:val="standardContextual"/>
        </w:rPr>
      </w:pPr>
      <w:hyperlink w:anchor="_Toc212815774" w:history="1">
        <w:r w:rsidRPr="00A97AA9">
          <w:rPr>
            <w:rStyle w:val="Hyperlink"/>
            <w:noProof/>
          </w:rPr>
          <w:t>Relationship</w:t>
        </w:r>
        <w:r>
          <w:rPr>
            <w:noProof/>
            <w:webHidden/>
          </w:rPr>
          <w:tab/>
        </w:r>
        <w:r>
          <w:rPr>
            <w:noProof/>
            <w:webHidden/>
          </w:rPr>
          <w:fldChar w:fldCharType="begin"/>
        </w:r>
        <w:r>
          <w:rPr>
            <w:noProof/>
            <w:webHidden/>
          </w:rPr>
          <w:instrText xml:space="preserve"> PAGEREF _Toc212815774 \h </w:instrText>
        </w:r>
        <w:r>
          <w:rPr>
            <w:noProof/>
            <w:webHidden/>
          </w:rPr>
        </w:r>
        <w:r>
          <w:rPr>
            <w:noProof/>
            <w:webHidden/>
          </w:rPr>
          <w:fldChar w:fldCharType="separate"/>
        </w:r>
        <w:r w:rsidR="00624077">
          <w:rPr>
            <w:noProof/>
            <w:webHidden/>
          </w:rPr>
          <w:t>7</w:t>
        </w:r>
        <w:r>
          <w:rPr>
            <w:noProof/>
            <w:webHidden/>
          </w:rPr>
          <w:fldChar w:fldCharType="end"/>
        </w:r>
      </w:hyperlink>
    </w:p>
    <w:p w14:paraId="0E83D09A" w14:textId="09B89D8D"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775" w:history="1">
        <w:r w:rsidRPr="00A97AA9">
          <w:rPr>
            <w:rStyle w:val="Hyperlink"/>
            <w:rFonts w:eastAsia="Times New Roman"/>
            <w:noProof/>
          </w:rPr>
          <w:t>Capstone Development Part I</w:t>
        </w:r>
        <w:r>
          <w:rPr>
            <w:noProof/>
            <w:webHidden/>
          </w:rPr>
          <w:tab/>
        </w:r>
        <w:r>
          <w:rPr>
            <w:noProof/>
            <w:webHidden/>
          </w:rPr>
          <w:fldChar w:fldCharType="begin"/>
        </w:r>
        <w:r>
          <w:rPr>
            <w:noProof/>
            <w:webHidden/>
          </w:rPr>
          <w:instrText xml:space="preserve"> PAGEREF _Toc212815775 \h </w:instrText>
        </w:r>
        <w:r>
          <w:rPr>
            <w:noProof/>
            <w:webHidden/>
          </w:rPr>
        </w:r>
        <w:r>
          <w:rPr>
            <w:noProof/>
            <w:webHidden/>
          </w:rPr>
          <w:fldChar w:fldCharType="separate"/>
        </w:r>
        <w:r w:rsidR="00624077">
          <w:rPr>
            <w:noProof/>
            <w:webHidden/>
          </w:rPr>
          <w:t>9</w:t>
        </w:r>
        <w:r>
          <w:rPr>
            <w:noProof/>
            <w:webHidden/>
          </w:rPr>
          <w:fldChar w:fldCharType="end"/>
        </w:r>
      </w:hyperlink>
    </w:p>
    <w:p w14:paraId="71E6601C" w14:textId="0D8964E9" w:rsidR="00495972" w:rsidRDefault="00495972">
      <w:pPr>
        <w:pStyle w:val="TOC2"/>
        <w:tabs>
          <w:tab w:val="right" w:leader="dot" w:pos="9350"/>
        </w:tabs>
        <w:rPr>
          <w:rFonts w:asciiTheme="minorHAnsi" w:hAnsiTheme="minorHAnsi"/>
          <w:noProof/>
          <w:color w:val="auto"/>
          <w:kern w:val="2"/>
          <w14:ligatures w14:val="standardContextual"/>
        </w:rPr>
      </w:pPr>
      <w:hyperlink w:anchor="_Toc212815776" w:history="1">
        <w:r w:rsidRPr="00A97AA9">
          <w:rPr>
            <w:rStyle w:val="Hyperlink"/>
            <w:rFonts w:eastAsia="Times New Roman"/>
            <w:noProof/>
          </w:rPr>
          <w:t>Capstone Site</w:t>
        </w:r>
        <w:r>
          <w:rPr>
            <w:noProof/>
            <w:webHidden/>
          </w:rPr>
          <w:tab/>
        </w:r>
        <w:r>
          <w:rPr>
            <w:noProof/>
            <w:webHidden/>
          </w:rPr>
          <w:fldChar w:fldCharType="begin"/>
        </w:r>
        <w:r>
          <w:rPr>
            <w:noProof/>
            <w:webHidden/>
          </w:rPr>
          <w:instrText xml:space="preserve"> PAGEREF _Toc212815776 \h </w:instrText>
        </w:r>
        <w:r>
          <w:rPr>
            <w:noProof/>
            <w:webHidden/>
          </w:rPr>
        </w:r>
        <w:r>
          <w:rPr>
            <w:noProof/>
            <w:webHidden/>
          </w:rPr>
          <w:fldChar w:fldCharType="separate"/>
        </w:r>
        <w:r w:rsidR="00624077">
          <w:rPr>
            <w:noProof/>
            <w:webHidden/>
          </w:rPr>
          <w:t>9</w:t>
        </w:r>
        <w:r>
          <w:rPr>
            <w:noProof/>
            <w:webHidden/>
          </w:rPr>
          <w:fldChar w:fldCharType="end"/>
        </w:r>
      </w:hyperlink>
    </w:p>
    <w:p w14:paraId="2E020CE8" w14:textId="36B3B5E3" w:rsidR="00495972" w:rsidRDefault="00495972">
      <w:pPr>
        <w:pStyle w:val="TOC2"/>
        <w:tabs>
          <w:tab w:val="right" w:leader="dot" w:pos="9350"/>
        </w:tabs>
        <w:rPr>
          <w:rFonts w:asciiTheme="minorHAnsi" w:hAnsiTheme="minorHAnsi"/>
          <w:noProof/>
          <w:color w:val="auto"/>
          <w:kern w:val="2"/>
          <w14:ligatures w14:val="standardContextual"/>
        </w:rPr>
      </w:pPr>
      <w:hyperlink w:anchor="_Toc212815777" w:history="1">
        <w:r w:rsidRPr="00A97AA9">
          <w:rPr>
            <w:rStyle w:val="Hyperlink"/>
            <w:rFonts w:eastAsia="Times New Roman"/>
            <w:noProof/>
          </w:rPr>
          <w:t>Literature Review and Needs Assessment</w:t>
        </w:r>
        <w:r>
          <w:rPr>
            <w:noProof/>
            <w:webHidden/>
          </w:rPr>
          <w:tab/>
        </w:r>
        <w:r>
          <w:rPr>
            <w:noProof/>
            <w:webHidden/>
          </w:rPr>
          <w:fldChar w:fldCharType="begin"/>
        </w:r>
        <w:r>
          <w:rPr>
            <w:noProof/>
            <w:webHidden/>
          </w:rPr>
          <w:instrText xml:space="preserve"> PAGEREF _Toc212815777 \h </w:instrText>
        </w:r>
        <w:r>
          <w:rPr>
            <w:noProof/>
            <w:webHidden/>
          </w:rPr>
        </w:r>
        <w:r>
          <w:rPr>
            <w:noProof/>
            <w:webHidden/>
          </w:rPr>
          <w:fldChar w:fldCharType="separate"/>
        </w:r>
        <w:r w:rsidR="00624077">
          <w:rPr>
            <w:noProof/>
            <w:webHidden/>
          </w:rPr>
          <w:t>10</w:t>
        </w:r>
        <w:r>
          <w:rPr>
            <w:noProof/>
            <w:webHidden/>
          </w:rPr>
          <w:fldChar w:fldCharType="end"/>
        </w:r>
      </w:hyperlink>
    </w:p>
    <w:p w14:paraId="1FB5E7FD" w14:textId="174C6D5C" w:rsidR="00495972" w:rsidRDefault="00495972">
      <w:pPr>
        <w:pStyle w:val="TOC3"/>
        <w:tabs>
          <w:tab w:val="right" w:leader="dot" w:pos="9350"/>
        </w:tabs>
        <w:rPr>
          <w:rFonts w:asciiTheme="minorHAnsi" w:hAnsiTheme="minorHAnsi"/>
          <w:noProof/>
          <w:color w:val="auto"/>
          <w:kern w:val="2"/>
          <w14:ligatures w14:val="standardContextual"/>
        </w:rPr>
      </w:pPr>
      <w:hyperlink w:anchor="_Toc212815778" w:history="1">
        <w:r w:rsidRPr="00A97AA9">
          <w:rPr>
            <w:rStyle w:val="Hyperlink"/>
            <w:noProof/>
          </w:rPr>
          <w:t>Literature Review</w:t>
        </w:r>
        <w:r>
          <w:rPr>
            <w:noProof/>
            <w:webHidden/>
          </w:rPr>
          <w:tab/>
        </w:r>
        <w:r>
          <w:rPr>
            <w:noProof/>
            <w:webHidden/>
          </w:rPr>
          <w:fldChar w:fldCharType="begin"/>
        </w:r>
        <w:r>
          <w:rPr>
            <w:noProof/>
            <w:webHidden/>
          </w:rPr>
          <w:instrText xml:space="preserve"> PAGEREF _Toc212815778 \h </w:instrText>
        </w:r>
        <w:r>
          <w:rPr>
            <w:noProof/>
            <w:webHidden/>
          </w:rPr>
        </w:r>
        <w:r>
          <w:rPr>
            <w:noProof/>
            <w:webHidden/>
          </w:rPr>
          <w:fldChar w:fldCharType="separate"/>
        </w:r>
        <w:r w:rsidR="00624077">
          <w:rPr>
            <w:noProof/>
            <w:webHidden/>
          </w:rPr>
          <w:t>10</w:t>
        </w:r>
        <w:r>
          <w:rPr>
            <w:noProof/>
            <w:webHidden/>
          </w:rPr>
          <w:fldChar w:fldCharType="end"/>
        </w:r>
      </w:hyperlink>
    </w:p>
    <w:p w14:paraId="2091A83C" w14:textId="6F9688DC" w:rsidR="00495972" w:rsidRDefault="00495972">
      <w:pPr>
        <w:pStyle w:val="TOC3"/>
        <w:tabs>
          <w:tab w:val="right" w:leader="dot" w:pos="9350"/>
        </w:tabs>
        <w:rPr>
          <w:rFonts w:asciiTheme="minorHAnsi" w:hAnsiTheme="minorHAnsi"/>
          <w:noProof/>
          <w:color w:val="auto"/>
          <w:kern w:val="2"/>
          <w14:ligatures w14:val="standardContextual"/>
        </w:rPr>
      </w:pPr>
      <w:hyperlink w:anchor="_Toc212815779" w:history="1">
        <w:r w:rsidRPr="00A97AA9">
          <w:rPr>
            <w:rStyle w:val="Hyperlink"/>
            <w:noProof/>
          </w:rPr>
          <w:t>Needs Assessment</w:t>
        </w:r>
        <w:r>
          <w:rPr>
            <w:noProof/>
            <w:webHidden/>
          </w:rPr>
          <w:tab/>
        </w:r>
        <w:r>
          <w:rPr>
            <w:noProof/>
            <w:webHidden/>
          </w:rPr>
          <w:fldChar w:fldCharType="begin"/>
        </w:r>
        <w:r>
          <w:rPr>
            <w:noProof/>
            <w:webHidden/>
          </w:rPr>
          <w:instrText xml:space="preserve"> PAGEREF _Toc212815779 \h </w:instrText>
        </w:r>
        <w:r>
          <w:rPr>
            <w:noProof/>
            <w:webHidden/>
          </w:rPr>
        </w:r>
        <w:r>
          <w:rPr>
            <w:noProof/>
            <w:webHidden/>
          </w:rPr>
          <w:fldChar w:fldCharType="separate"/>
        </w:r>
        <w:r w:rsidR="00624077">
          <w:rPr>
            <w:noProof/>
            <w:webHidden/>
          </w:rPr>
          <w:t>10</w:t>
        </w:r>
        <w:r>
          <w:rPr>
            <w:noProof/>
            <w:webHidden/>
          </w:rPr>
          <w:fldChar w:fldCharType="end"/>
        </w:r>
      </w:hyperlink>
    </w:p>
    <w:p w14:paraId="0EEFB8AD" w14:textId="01002D7C"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780" w:history="1">
        <w:r w:rsidRPr="00A97AA9">
          <w:rPr>
            <w:rStyle w:val="Hyperlink"/>
            <w:rFonts w:eastAsia="Times New Roman"/>
            <w:noProof/>
          </w:rPr>
          <w:t>Capstone Development Part II</w:t>
        </w:r>
        <w:r>
          <w:rPr>
            <w:noProof/>
            <w:webHidden/>
          </w:rPr>
          <w:tab/>
        </w:r>
        <w:r>
          <w:rPr>
            <w:noProof/>
            <w:webHidden/>
          </w:rPr>
          <w:fldChar w:fldCharType="begin"/>
        </w:r>
        <w:r>
          <w:rPr>
            <w:noProof/>
            <w:webHidden/>
          </w:rPr>
          <w:instrText xml:space="preserve"> PAGEREF _Toc212815780 \h </w:instrText>
        </w:r>
        <w:r>
          <w:rPr>
            <w:noProof/>
            <w:webHidden/>
          </w:rPr>
        </w:r>
        <w:r>
          <w:rPr>
            <w:noProof/>
            <w:webHidden/>
          </w:rPr>
          <w:fldChar w:fldCharType="separate"/>
        </w:r>
        <w:r w:rsidR="00624077">
          <w:rPr>
            <w:noProof/>
            <w:webHidden/>
          </w:rPr>
          <w:t>11</w:t>
        </w:r>
        <w:r>
          <w:rPr>
            <w:noProof/>
            <w:webHidden/>
          </w:rPr>
          <w:fldChar w:fldCharType="end"/>
        </w:r>
      </w:hyperlink>
    </w:p>
    <w:p w14:paraId="1D8C8523" w14:textId="184DDA90" w:rsidR="00495972" w:rsidRDefault="00495972">
      <w:pPr>
        <w:pStyle w:val="TOC2"/>
        <w:tabs>
          <w:tab w:val="right" w:leader="dot" w:pos="9350"/>
        </w:tabs>
        <w:rPr>
          <w:rFonts w:asciiTheme="minorHAnsi" w:hAnsiTheme="minorHAnsi"/>
          <w:noProof/>
          <w:color w:val="auto"/>
          <w:kern w:val="2"/>
          <w14:ligatures w14:val="standardContextual"/>
        </w:rPr>
      </w:pPr>
      <w:hyperlink w:anchor="_Toc212815781" w:history="1">
        <w:r w:rsidRPr="00A97AA9">
          <w:rPr>
            <w:rStyle w:val="Hyperlink"/>
            <w:rFonts w:eastAsia="Times New Roman"/>
            <w:noProof/>
          </w:rPr>
          <w:t>Capstone Proposal</w:t>
        </w:r>
        <w:r>
          <w:rPr>
            <w:noProof/>
            <w:webHidden/>
          </w:rPr>
          <w:tab/>
        </w:r>
        <w:r>
          <w:rPr>
            <w:noProof/>
            <w:webHidden/>
          </w:rPr>
          <w:fldChar w:fldCharType="begin"/>
        </w:r>
        <w:r>
          <w:rPr>
            <w:noProof/>
            <w:webHidden/>
          </w:rPr>
          <w:instrText xml:space="preserve"> PAGEREF _Toc212815781 \h </w:instrText>
        </w:r>
        <w:r>
          <w:rPr>
            <w:noProof/>
            <w:webHidden/>
          </w:rPr>
        </w:r>
        <w:r>
          <w:rPr>
            <w:noProof/>
            <w:webHidden/>
          </w:rPr>
          <w:fldChar w:fldCharType="separate"/>
        </w:r>
        <w:r w:rsidR="00624077">
          <w:rPr>
            <w:noProof/>
            <w:webHidden/>
          </w:rPr>
          <w:t>11</w:t>
        </w:r>
        <w:r>
          <w:rPr>
            <w:noProof/>
            <w:webHidden/>
          </w:rPr>
          <w:fldChar w:fldCharType="end"/>
        </w:r>
      </w:hyperlink>
    </w:p>
    <w:p w14:paraId="32DC63B6" w14:textId="42240D17" w:rsidR="00495972" w:rsidRDefault="00495972">
      <w:pPr>
        <w:pStyle w:val="TOC3"/>
        <w:tabs>
          <w:tab w:val="right" w:leader="dot" w:pos="9350"/>
        </w:tabs>
        <w:rPr>
          <w:rFonts w:asciiTheme="minorHAnsi" w:hAnsiTheme="minorHAnsi"/>
          <w:noProof/>
          <w:color w:val="auto"/>
          <w:kern w:val="2"/>
          <w14:ligatures w14:val="standardContextual"/>
        </w:rPr>
      </w:pPr>
      <w:hyperlink w:anchor="_Toc212815782" w:history="1">
        <w:r w:rsidRPr="00A97AA9">
          <w:rPr>
            <w:rStyle w:val="Hyperlink"/>
            <w:noProof/>
          </w:rPr>
          <w:t>Capstone Goals and Objectives</w:t>
        </w:r>
        <w:r>
          <w:rPr>
            <w:noProof/>
            <w:webHidden/>
          </w:rPr>
          <w:tab/>
        </w:r>
        <w:r>
          <w:rPr>
            <w:noProof/>
            <w:webHidden/>
          </w:rPr>
          <w:fldChar w:fldCharType="begin"/>
        </w:r>
        <w:r>
          <w:rPr>
            <w:noProof/>
            <w:webHidden/>
          </w:rPr>
          <w:instrText xml:space="preserve"> PAGEREF _Toc212815782 \h </w:instrText>
        </w:r>
        <w:r>
          <w:rPr>
            <w:noProof/>
            <w:webHidden/>
          </w:rPr>
        </w:r>
        <w:r>
          <w:rPr>
            <w:noProof/>
            <w:webHidden/>
          </w:rPr>
          <w:fldChar w:fldCharType="separate"/>
        </w:r>
        <w:r w:rsidR="00624077">
          <w:rPr>
            <w:noProof/>
            <w:webHidden/>
          </w:rPr>
          <w:t>11</w:t>
        </w:r>
        <w:r>
          <w:rPr>
            <w:noProof/>
            <w:webHidden/>
          </w:rPr>
          <w:fldChar w:fldCharType="end"/>
        </w:r>
      </w:hyperlink>
    </w:p>
    <w:p w14:paraId="4BEA0858" w14:textId="194EEAED" w:rsidR="00495972" w:rsidRDefault="00495972">
      <w:pPr>
        <w:pStyle w:val="TOC3"/>
        <w:tabs>
          <w:tab w:val="right" w:leader="dot" w:pos="9350"/>
        </w:tabs>
        <w:rPr>
          <w:rFonts w:asciiTheme="minorHAnsi" w:hAnsiTheme="minorHAnsi"/>
          <w:noProof/>
          <w:color w:val="auto"/>
          <w:kern w:val="2"/>
          <w14:ligatures w14:val="standardContextual"/>
        </w:rPr>
      </w:pPr>
      <w:hyperlink w:anchor="_Toc212815783" w:history="1">
        <w:r w:rsidRPr="00A97AA9">
          <w:rPr>
            <w:rStyle w:val="Hyperlink"/>
            <w:noProof/>
          </w:rPr>
          <w:t>Capstone Project Plan</w:t>
        </w:r>
        <w:r>
          <w:rPr>
            <w:noProof/>
            <w:webHidden/>
          </w:rPr>
          <w:tab/>
        </w:r>
        <w:r>
          <w:rPr>
            <w:noProof/>
            <w:webHidden/>
          </w:rPr>
          <w:fldChar w:fldCharType="begin"/>
        </w:r>
        <w:r>
          <w:rPr>
            <w:noProof/>
            <w:webHidden/>
          </w:rPr>
          <w:instrText xml:space="preserve"> PAGEREF _Toc212815783 \h </w:instrText>
        </w:r>
        <w:r>
          <w:rPr>
            <w:noProof/>
            <w:webHidden/>
          </w:rPr>
        </w:r>
        <w:r>
          <w:rPr>
            <w:noProof/>
            <w:webHidden/>
          </w:rPr>
          <w:fldChar w:fldCharType="separate"/>
        </w:r>
        <w:r w:rsidR="00624077">
          <w:rPr>
            <w:noProof/>
            <w:webHidden/>
          </w:rPr>
          <w:t>11</w:t>
        </w:r>
        <w:r>
          <w:rPr>
            <w:noProof/>
            <w:webHidden/>
          </w:rPr>
          <w:fldChar w:fldCharType="end"/>
        </w:r>
      </w:hyperlink>
    </w:p>
    <w:p w14:paraId="6C4EFFE4" w14:textId="5DA4F5C2" w:rsidR="00495972" w:rsidRDefault="00495972">
      <w:pPr>
        <w:pStyle w:val="TOC3"/>
        <w:tabs>
          <w:tab w:val="right" w:leader="dot" w:pos="9350"/>
        </w:tabs>
        <w:rPr>
          <w:rFonts w:asciiTheme="minorHAnsi" w:hAnsiTheme="minorHAnsi"/>
          <w:noProof/>
          <w:color w:val="auto"/>
          <w:kern w:val="2"/>
          <w14:ligatures w14:val="standardContextual"/>
        </w:rPr>
      </w:pPr>
      <w:hyperlink w:anchor="_Toc212815784" w:history="1">
        <w:r w:rsidRPr="00A97AA9">
          <w:rPr>
            <w:rStyle w:val="Hyperlink"/>
            <w:noProof/>
          </w:rPr>
          <w:t>Capstone Evaluation</w:t>
        </w:r>
        <w:r>
          <w:rPr>
            <w:noProof/>
            <w:webHidden/>
          </w:rPr>
          <w:tab/>
        </w:r>
        <w:r>
          <w:rPr>
            <w:noProof/>
            <w:webHidden/>
          </w:rPr>
          <w:fldChar w:fldCharType="begin"/>
        </w:r>
        <w:r>
          <w:rPr>
            <w:noProof/>
            <w:webHidden/>
          </w:rPr>
          <w:instrText xml:space="preserve"> PAGEREF _Toc212815784 \h </w:instrText>
        </w:r>
        <w:r>
          <w:rPr>
            <w:noProof/>
            <w:webHidden/>
          </w:rPr>
        </w:r>
        <w:r>
          <w:rPr>
            <w:noProof/>
            <w:webHidden/>
          </w:rPr>
          <w:fldChar w:fldCharType="separate"/>
        </w:r>
        <w:r w:rsidR="00624077">
          <w:rPr>
            <w:noProof/>
            <w:webHidden/>
          </w:rPr>
          <w:t>11</w:t>
        </w:r>
        <w:r>
          <w:rPr>
            <w:noProof/>
            <w:webHidden/>
          </w:rPr>
          <w:fldChar w:fldCharType="end"/>
        </w:r>
      </w:hyperlink>
    </w:p>
    <w:p w14:paraId="2DBBCB8F" w14:textId="51501997" w:rsidR="00495972" w:rsidRDefault="00495972">
      <w:pPr>
        <w:pStyle w:val="TOC3"/>
        <w:tabs>
          <w:tab w:val="right" w:leader="dot" w:pos="9350"/>
        </w:tabs>
        <w:rPr>
          <w:rFonts w:asciiTheme="minorHAnsi" w:hAnsiTheme="minorHAnsi"/>
          <w:noProof/>
          <w:color w:val="auto"/>
          <w:kern w:val="2"/>
          <w14:ligatures w14:val="standardContextual"/>
        </w:rPr>
      </w:pPr>
      <w:hyperlink w:anchor="_Toc212815785" w:history="1">
        <w:r w:rsidRPr="00A97AA9">
          <w:rPr>
            <w:rStyle w:val="Hyperlink"/>
            <w:noProof/>
          </w:rPr>
          <w:t>Capstone Memorandum of Understanding</w:t>
        </w:r>
        <w:r>
          <w:rPr>
            <w:noProof/>
            <w:webHidden/>
          </w:rPr>
          <w:tab/>
        </w:r>
        <w:r>
          <w:rPr>
            <w:noProof/>
            <w:webHidden/>
          </w:rPr>
          <w:fldChar w:fldCharType="begin"/>
        </w:r>
        <w:r>
          <w:rPr>
            <w:noProof/>
            <w:webHidden/>
          </w:rPr>
          <w:instrText xml:space="preserve"> PAGEREF _Toc212815785 \h </w:instrText>
        </w:r>
        <w:r>
          <w:rPr>
            <w:noProof/>
            <w:webHidden/>
          </w:rPr>
        </w:r>
        <w:r>
          <w:rPr>
            <w:noProof/>
            <w:webHidden/>
          </w:rPr>
          <w:fldChar w:fldCharType="separate"/>
        </w:r>
        <w:r w:rsidR="00624077">
          <w:rPr>
            <w:noProof/>
            <w:webHidden/>
          </w:rPr>
          <w:t>11</w:t>
        </w:r>
        <w:r>
          <w:rPr>
            <w:noProof/>
            <w:webHidden/>
          </w:rPr>
          <w:fldChar w:fldCharType="end"/>
        </w:r>
      </w:hyperlink>
    </w:p>
    <w:p w14:paraId="187CFED9" w14:textId="5EA75881"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786" w:history="1">
        <w:r w:rsidRPr="00A97AA9">
          <w:rPr>
            <w:rStyle w:val="Hyperlink"/>
            <w:rFonts w:eastAsia="Times New Roman"/>
            <w:noProof/>
          </w:rPr>
          <w:t>Capstone Implementation and Results</w:t>
        </w:r>
        <w:r>
          <w:rPr>
            <w:noProof/>
            <w:webHidden/>
          </w:rPr>
          <w:tab/>
        </w:r>
        <w:r>
          <w:rPr>
            <w:noProof/>
            <w:webHidden/>
          </w:rPr>
          <w:fldChar w:fldCharType="begin"/>
        </w:r>
        <w:r>
          <w:rPr>
            <w:noProof/>
            <w:webHidden/>
          </w:rPr>
          <w:instrText xml:space="preserve"> PAGEREF _Toc212815786 \h </w:instrText>
        </w:r>
        <w:r>
          <w:rPr>
            <w:noProof/>
            <w:webHidden/>
          </w:rPr>
        </w:r>
        <w:r>
          <w:rPr>
            <w:noProof/>
            <w:webHidden/>
          </w:rPr>
          <w:fldChar w:fldCharType="separate"/>
        </w:r>
        <w:r w:rsidR="00624077">
          <w:rPr>
            <w:noProof/>
            <w:webHidden/>
          </w:rPr>
          <w:t>13</w:t>
        </w:r>
        <w:r>
          <w:rPr>
            <w:noProof/>
            <w:webHidden/>
          </w:rPr>
          <w:fldChar w:fldCharType="end"/>
        </w:r>
      </w:hyperlink>
    </w:p>
    <w:p w14:paraId="0E4992C4" w14:textId="441F4102" w:rsidR="00495972" w:rsidRDefault="00495972">
      <w:pPr>
        <w:pStyle w:val="TOC2"/>
        <w:tabs>
          <w:tab w:val="right" w:leader="dot" w:pos="9350"/>
        </w:tabs>
        <w:rPr>
          <w:rFonts w:asciiTheme="minorHAnsi" w:hAnsiTheme="minorHAnsi"/>
          <w:noProof/>
          <w:color w:val="auto"/>
          <w:kern w:val="2"/>
          <w14:ligatures w14:val="standardContextual"/>
        </w:rPr>
      </w:pPr>
      <w:hyperlink w:anchor="_Toc212815787" w:history="1">
        <w:r w:rsidRPr="00A97AA9">
          <w:rPr>
            <w:rStyle w:val="Hyperlink"/>
            <w:rFonts w:eastAsia="Times New Roman"/>
            <w:noProof/>
          </w:rPr>
          <w:t>Activity 1</w:t>
        </w:r>
        <w:r>
          <w:rPr>
            <w:noProof/>
            <w:webHidden/>
          </w:rPr>
          <w:tab/>
        </w:r>
        <w:r>
          <w:rPr>
            <w:noProof/>
            <w:webHidden/>
          </w:rPr>
          <w:fldChar w:fldCharType="begin"/>
        </w:r>
        <w:r>
          <w:rPr>
            <w:noProof/>
            <w:webHidden/>
          </w:rPr>
          <w:instrText xml:space="preserve"> PAGEREF _Toc212815787 \h </w:instrText>
        </w:r>
        <w:r>
          <w:rPr>
            <w:noProof/>
            <w:webHidden/>
          </w:rPr>
        </w:r>
        <w:r>
          <w:rPr>
            <w:noProof/>
            <w:webHidden/>
          </w:rPr>
          <w:fldChar w:fldCharType="separate"/>
        </w:r>
        <w:r w:rsidR="00624077">
          <w:rPr>
            <w:noProof/>
            <w:webHidden/>
          </w:rPr>
          <w:t>13</w:t>
        </w:r>
        <w:r>
          <w:rPr>
            <w:noProof/>
            <w:webHidden/>
          </w:rPr>
          <w:fldChar w:fldCharType="end"/>
        </w:r>
      </w:hyperlink>
    </w:p>
    <w:p w14:paraId="37902B11" w14:textId="711FE2D4" w:rsidR="00495972" w:rsidRDefault="00495972">
      <w:pPr>
        <w:pStyle w:val="TOC3"/>
        <w:tabs>
          <w:tab w:val="right" w:leader="dot" w:pos="9350"/>
        </w:tabs>
        <w:rPr>
          <w:rFonts w:asciiTheme="minorHAnsi" w:hAnsiTheme="minorHAnsi"/>
          <w:noProof/>
          <w:color w:val="auto"/>
          <w:kern w:val="2"/>
          <w14:ligatures w14:val="standardContextual"/>
        </w:rPr>
      </w:pPr>
      <w:hyperlink w:anchor="_Toc212815788" w:history="1">
        <w:r w:rsidRPr="00A97AA9">
          <w:rPr>
            <w:rStyle w:val="Hyperlink"/>
            <w:noProof/>
          </w:rPr>
          <w:t>Description of the Participants</w:t>
        </w:r>
        <w:r>
          <w:rPr>
            <w:noProof/>
            <w:webHidden/>
          </w:rPr>
          <w:tab/>
        </w:r>
        <w:r>
          <w:rPr>
            <w:noProof/>
            <w:webHidden/>
          </w:rPr>
          <w:fldChar w:fldCharType="begin"/>
        </w:r>
        <w:r>
          <w:rPr>
            <w:noProof/>
            <w:webHidden/>
          </w:rPr>
          <w:instrText xml:space="preserve"> PAGEREF _Toc212815788 \h </w:instrText>
        </w:r>
        <w:r>
          <w:rPr>
            <w:noProof/>
            <w:webHidden/>
          </w:rPr>
        </w:r>
        <w:r>
          <w:rPr>
            <w:noProof/>
            <w:webHidden/>
          </w:rPr>
          <w:fldChar w:fldCharType="separate"/>
        </w:r>
        <w:r w:rsidR="00624077">
          <w:rPr>
            <w:noProof/>
            <w:webHidden/>
          </w:rPr>
          <w:t>13</w:t>
        </w:r>
        <w:r>
          <w:rPr>
            <w:noProof/>
            <w:webHidden/>
          </w:rPr>
          <w:fldChar w:fldCharType="end"/>
        </w:r>
      </w:hyperlink>
    </w:p>
    <w:p w14:paraId="30D0F80E" w14:textId="16EF9652" w:rsidR="00495972" w:rsidRDefault="00495972">
      <w:pPr>
        <w:pStyle w:val="TOC3"/>
        <w:tabs>
          <w:tab w:val="right" w:leader="dot" w:pos="9350"/>
        </w:tabs>
        <w:rPr>
          <w:rFonts w:asciiTheme="minorHAnsi" w:hAnsiTheme="minorHAnsi"/>
          <w:noProof/>
          <w:color w:val="auto"/>
          <w:kern w:val="2"/>
          <w14:ligatures w14:val="standardContextual"/>
        </w:rPr>
      </w:pPr>
      <w:hyperlink w:anchor="_Toc212815789" w:history="1">
        <w:r w:rsidRPr="00A97AA9">
          <w:rPr>
            <w:rStyle w:val="Hyperlink"/>
            <w:noProof/>
          </w:rPr>
          <w:t>Implementation/Methodology</w:t>
        </w:r>
        <w:r>
          <w:rPr>
            <w:noProof/>
            <w:webHidden/>
          </w:rPr>
          <w:tab/>
        </w:r>
        <w:r>
          <w:rPr>
            <w:noProof/>
            <w:webHidden/>
          </w:rPr>
          <w:fldChar w:fldCharType="begin"/>
        </w:r>
        <w:r>
          <w:rPr>
            <w:noProof/>
            <w:webHidden/>
          </w:rPr>
          <w:instrText xml:space="preserve"> PAGEREF _Toc212815789 \h </w:instrText>
        </w:r>
        <w:r>
          <w:rPr>
            <w:noProof/>
            <w:webHidden/>
          </w:rPr>
        </w:r>
        <w:r>
          <w:rPr>
            <w:noProof/>
            <w:webHidden/>
          </w:rPr>
          <w:fldChar w:fldCharType="separate"/>
        </w:r>
        <w:r w:rsidR="00624077">
          <w:rPr>
            <w:noProof/>
            <w:webHidden/>
          </w:rPr>
          <w:t>13</w:t>
        </w:r>
        <w:r>
          <w:rPr>
            <w:noProof/>
            <w:webHidden/>
          </w:rPr>
          <w:fldChar w:fldCharType="end"/>
        </w:r>
      </w:hyperlink>
    </w:p>
    <w:p w14:paraId="5BC8F27F" w14:textId="7928D3A0" w:rsidR="00495972" w:rsidRDefault="00495972">
      <w:pPr>
        <w:pStyle w:val="TOC3"/>
        <w:tabs>
          <w:tab w:val="right" w:leader="dot" w:pos="9350"/>
        </w:tabs>
        <w:rPr>
          <w:rFonts w:asciiTheme="minorHAnsi" w:hAnsiTheme="minorHAnsi"/>
          <w:noProof/>
          <w:color w:val="auto"/>
          <w:kern w:val="2"/>
          <w14:ligatures w14:val="standardContextual"/>
        </w:rPr>
      </w:pPr>
      <w:hyperlink w:anchor="_Toc212815790" w:history="1">
        <w:r w:rsidRPr="00A97AA9">
          <w:rPr>
            <w:rStyle w:val="Hyperlink"/>
            <w:noProof/>
          </w:rPr>
          <w:t>Results</w:t>
        </w:r>
        <w:r>
          <w:rPr>
            <w:noProof/>
            <w:webHidden/>
          </w:rPr>
          <w:tab/>
        </w:r>
        <w:r>
          <w:rPr>
            <w:noProof/>
            <w:webHidden/>
          </w:rPr>
          <w:fldChar w:fldCharType="begin"/>
        </w:r>
        <w:r>
          <w:rPr>
            <w:noProof/>
            <w:webHidden/>
          </w:rPr>
          <w:instrText xml:space="preserve"> PAGEREF _Toc212815790 \h </w:instrText>
        </w:r>
        <w:r>
          <w:rPr>
            <w:noProof/>
            <w:webHidden/>
          </w:rPr>
        </w:r>
        <w:r>
          <w:rPr>
            <w:noProof/>
            <w:webHidden/>
          </w:rPr>
          <w:fldChar w:fldCharType="separate"/>
        </w:r>
        <w:r w:rsidR="00624077">
          <w:rPr>
            <w:noProof/>
            <w:webHidden/>
          </w:rPr>
          <w:t>14</w:t>
        </w:r>
        <w:r>
          <w:rPr>
            <w:noProof/>
            <w:webHidden/>
          </w:rPr>
          <w:fldChar w:fldCharType="end"/>
        </w:r>
      </w:hyperlink>
    </w:p>
    <w:p w14:paraId="470BE1EE" w14:textId="2816E0E1" w:rsidR="00495972" w:rsidRDefault="00495972">
      <w:pPr>
        <w:pStyle w:val="TOC2"/>
        <w:tabs>
          <w:tab w:val="right" w:leader="dot" w:pos="9350"/>
        </w:tabs>
        <w:rPr>
          <w:rFonts w:asciiTheme="minorHAnsi" w:hAnsiTheme="minorHAnsi"/>
          <w:noProof/>
          <w:color w:val="auto"/>
          <w:kern w:val="2"/>
          <w14:ligatures w14:val="standardContextual"/>
        </w:rPr>
      </w:pPr>
      <w:hyperlink w:anchor="_Toc212815791" w:history="1">
        <w:r w:rsidRPr="00A97AA9">
          <w:rPr>
            <w:rStyle w:val="Hyperlink"/>
            <w:noProof/>
          </w:rPr>
          <w:t>Activity 2</w:t>
        </w:r>
        <w:r>
          <w:rPr>
            <w:noProof/>
            <w:webHidden/>
          </w:rPr>
          <w:tab/>
        </w:r>
        <w:r>
          <w:rPr>
            <w:noProof/>
            <w:webHidden/>
          </w:rPr>
          <w:fldChar w:fldCharType="begin"/>
        </w:r>
        <w:r>
          <w:rPr>
            <w:noProof/>
            <w:webHidden/>
          </w:rPr>
          <w:instrText xml:space="preserve"> PAGEREF _Toc212815791 \h </w:instrText>
        </w:r>
        <w:r>
          <w:rPr>
            <w:noProof/>
            <w:webHidden/>
          </w:rPr>
        </w:r>
        <w:r>
          <w:rPr>
            <w:noProof/>
            <w:webHidden/>
          </w:rPr>
          <w:fldChar w:fldCharType="separate"/>
        </w:r>
        <w:r w:rsidR="00624077">
          <w:rPr>
            <w:noProof/>
            <w:webHidden/>
          </w:rPr>
          <w:t>15</w:t>
        </w:r>
        <w:r>
          <w:rPr>
            <w:noProof/>
            <w:webHidden/>
          </w:rPr>
          <w:fldChar w:fldCharType="end"/>
        </w:r>
      </w:hyperlink>
    </w:p>
    <w:p w14:paraId="2DE7419A" w14:textId="5D63208E" w:rsidR="00495972" w:rsidRDefault="00495972">
      <w:pPr>
        <w:pStyle w:val="TOC3"/>
        <w:tabs>
          <w:tab w:val="right" w:leader="dot" w:pos="9350"/>
        </w:tabs>
        <w:rPr>
          <w:rFonts w:asciiTheme="minorHAnsi" w:hAnsiTheme="minorHAnsi"/>
          <w:noProof/>
          <w:color w:val="auto"/>
          <w:kern w:val="2"/>
          <w14:ligatures w14:val="standardContextual"/>
        </w:rPr>
      </w:pPr>
      <w:hyperlink w:anchor="_Toc212815792" w:history="1">
        <w:r w:rsidRPr="00A97AA9">
          <w:rPr>
            <w:rStyle w:val="Hyperlink"/>
            <w:noProof/>
          </w:rPr>
          <w:t>Description of the Participants</w:t>
        </w:r>
        <w:r>
          <w:rPr>
            <w:noProof/>
            <w:webHidden/>
          </w:rPr>
          <w:tab/>
        </w:r>
        <w:r>
          <w:rPr>
            <w:noProof/>
            <w:webHidden/>
          </w:rPr>
          <w:fldChar w:fldCharType="begin"/>
        </w:r>
        <w:r>
          <w:rPr>
            <w:noProof/>
            <w:webHidden/>
          </w:rPr>
          <w:instrText xml:space="preserve"> PAGEREF _Toc212815792 \h </w:instrText>
        </w:r>
        <w:r>
          <w:rPr>
            <w:noProof/>
            <w:webHidden/>
          </w:rPr>
        </w:r>
        <w:r>
          <w:rPr>
            <w:noProof/>
            <w:webHidden/>
          </w:rPr>
          <w:fldChar w:fldCharType="separate"/>
        </w:r>
        <w:r w:rsidR="00624077">
          <w:rPr>
            <w:noProof/>
            <w:webHidden/>
          </w:rPr>
          <w:t>15</w:t>
        </w:r>
        <w:r>
          <w:rPr>
            <w:noProof/>
            <w:webHidden/>
          </w:rPr>
          <w:fldChar w:fldCharType="end"/>
        </w:r>
      </w:hyperlink>
    </w:p>
    <w:p w14:paraId="1BCC7821" w14:textId="6A7851C6" w:rsidR="00495972" w:rsidRDefault="00495972">
      <w:pPr>
        <w:pStyle w:val="TOC3"/>
        <w:tabs>
          <w:tab w:val="right" w:leader="dot" w:pos="9350"/>
        </w:tabs>
        <w:rPr>
          <w:rFonts w:asciiTheme="minorHAnsi" w:hAnsiTheme="minorHAnsi"/>
          <w:noProof/>
          <w:color w:val="auto"/>
          <w:kern w:val="2"/>
          <w14:ligatures w14:val="standardContextual"/>
        </w:rPr>
      </w:pPr>
      <w:hyperlink w:anchor="_Toc212815793" w:history="1">
        <w:r w:rsidRPr="00A97AA9">
          <w:rPr>
            <w:rStyle w:val="Hyperlink"/>
            <w:noProof/>
          </w:rPr>
          <w:t>Implementation/Methodology</w:t>
        </w:r>
        <w:r>
          <w:rPr>
            <w:noProof/>
            <w:webHidden/>
          </w:rPr>
          <w:tab/>
        </w:r>
        <w:r>
          <w:rPr>
            <w:noProof/>
            <w:webHidden/>
          </w:rPr>
          <w:fldChar w:fldCharType="begin"/>
        </w:r>
        <w:r>
          <w:rPr>
            <w:noProof/>
            <w:webHidden/>
          </w:rPr>
          <w:instrText xml:space="preserve"> PAGEREF _Toc212815793 \h </w:instrText>
        </w:r>
        <w:r>
          <w:rPr>
            <w:noProof/>
            <w:webHidden/>
          </w:rPr>
        </w:r>
        <w:r>
          <w:rPr>
            <w:noProof/>
            <w:webHidden/>
          </w:rPr>
          <w:fldChar w:fldCharType="separate"/>
        </w:r>
        <w:r w:rsidR="00624077">
          <w:rPr>
            <w:noProof/>
            <w:webHidden/>
          </w:rPr>
          <w:t>16</w:t>
        </w:r>
        <w:r>
          <w:rPr>
            <w:noProof/>
            <w:webHidden/>
          </w:rPr>
          <w:fldChar w:fldCharType="end"/>
        </w:r>
      </w:hyperlink>
    </w:p>
    <w:p w14:paraId="0E2952E6" w14:textId="2839F7BA" w:rsidR="00495972" w:rsidRDefault="00495972">
      <w:pPr>
        <w:pStyle w:val="TOC3"/>
        <w:tabs>
          <w:tab w:val="right" w:leader="dot" w:pos="9350"/>
        </w:tabs>
        <w:rPr>
          <w:rFonts w:asciiTheme="minorHAnsi" w:hAnsiTheme="minorHAnsi"/>
          <w:noProof/>
          <w:color w:val="auto"/>
          <w:kern w:val="2"/>
          <w14:ligatures w14:val="standardContextual"/>
        </w:rPr>
      </w:pPr>
      <w:hyperlink w:anchor="_Toc212815794" w:history="1">
        <w:r w:rsidRPr="00A97AA9">
          <w:rPr>
            <w:rStyle w:val="Hyperlink"/>
            <w:noProof/>
          </w:rPr>
          <w:t>Results</w:t>
        </w:r>
        <w:r>
          <w:rPr>
            <w:noProof/>
            <w:webHidden/>
          </w:rPr>
          <w:tab/>
        </w:r>
        <w:r>
          <w:rPr>
            <w:noProof/>
            <w:webHidden/>
          </w:rPr>
          <w:fldChar w:fldCharType="begin"/>
        </w:r>
        <w:r>
          <w:rPr>
            <w:noProof/>
            <w:webHidden/>
          </w:rPr>
          <w:instrText xml:space="preserve"> PAGEREF _Toc212815794 \h </w:instrText>
        </w:r>
        <w:r>
          <w:rPr>
            <w:noProof/>
            <w:webHidden/>
          </w:rPr>
        </w:r>
        <w:r>
          <w:rPr>
            <w:noProof/>
            <w:webHidden/>
          </w:rPr>
          <w:fldChar w:fldCharType="separate"/>
        </w:r>
        <w:r w:rsidR="00624077">
          <w:rPr>
            <w:noProof/>
            <w:webHidden/>
          </w:rPr>
          <w:t>17</w:t>
        </w:r>
        <w:r>
          <w:rPr>
            <w:noProof/>
            <w:webHidden/>
          </w:rPr>
          <w:fldChar w:fldCharType="end"/>
        </w:r>
      </w:hyperlink>
    </w:p>
    <w:p w14:paraId="625DEAEA" w14:textId="33A6465A" w:rsidR="00495972" w:rsidRDefault="00495972">
      <w:pPr>
        <w:pStyle w:val="TOC2"/>
        <w:tabs>
          <w:tab w:val="right" w:leader="dot" w:pos="9350"/>
        </w:tabs>
        <w:rPr>
          <w:rFonts w:asciiTheme="minorHAnsi" w:hAnsiTheme="minorHAnsi"/>
          <w:noProof/>
          <w:color w:val="auto"/>
          <w:kern w:val="2"/>
          <w14:ligatures w14:val="standardContextual"/>
        </w:rPr>
      </w:pPr>
      <w:hyperlink w:anchor="_Toc212815795" w:history="1">
        <w:r w:rsidRPr="00A97AA9">
          <w:rPr>
            <w:rStyle w:val="Hyperlink"/>
            <w:rFonts w:eastAsia="Times New Roman"/>
            <w:noProof/>
          </w:rPr>
          <w:t>Activity 3</w:t>
        </w:r>
        <w:r>
          <w:rPr>
            <w:noProof/>
            <w:webHidden/>
          </w:rPr>
          <w:tab/>
        </w:r>
        <w:r>
          <w:rPr>
            <w:noProof/>
            <w:webHidden/>
          </w:rPr>
          <w:fldChar w:fldCharType="begin"/>
        </w:r>
        <w:r>
          <w:rPr>
            <w:noProof/>
            <w:webHidden/>
          </w:rPr>
          <w:instrText xml:space="preserve"> PAGEREF _Toc212815795 \h </w:instrText>
        </w:r>
        <w:r>
          <w:rPr>
            <w:noProof/>
            <w:webHidden/>
          </w:rPr>
        </w:r>
        <w:r>
          <w:rPr>
            <w:noProof/>
            <w:webHidden/>
          </w:rPr>
          <w:fldChar w:fldCharType="separate"/>
        </w:r>
        <w:r w:rsidR="00624077">
          <w:rPr>
            <w:b/>
            <w:bCs/>
            <w:noProof/>
            <w:webHidden/>
          </w:rPr>
          <w:t>Error! Bookmark not defined.</w:t>
        </w:r>
        <w:r>
          <w:rPr>
            <w:noProof/>
            <w:webHidden/>
          </w:rPr>
          <w:fldChar w:fldCharType="end"/>
        </w:r>
      </w:hyperlink>
    </w:p>
    <w:p w14:paraId="4809F709" w14:textId="105D3B7A" w:rsidR="00495972" w:rsidRDefault="00495972">
      <w:pPr>
        <w:pStyle w:val="TOC3"/>
        <w:tabs>
          <w:tab w:val="right" w:leader="dot" w:pos="9350"/>
        </w:tabs>
        <w:rPr>
          <w:rFonts w:asciiTheme="minorHAnsi" w:hAnsiTheme="minorHAnsi"/>
          <w:noProof/>
          <w:color w:val="auto"/>
          <w:kern w:val="2"/>
          <w14:ligatures w14:val="standardContextual"/>
        </w:rPr>
      </w:pPr>
      <w:hyperlink w:anchor="_Toc212815796" w:history="1">
        <w:r w:rsidRPr="00A97AA9">
          <w:rPr>
            <w:rStyle w:val="Hyperlink"/>
            <w:noProof/>
          </w:rPr>
          <w:t>Description of the Participants</w:t>
        </w:r>
        <w:r>
          <w:rPr>
            <w:noProof/>
            <w:webHidden/>
          </w:rPr>
          <w:tab/>
        </w:r>
        <w:r>
          <w:rPr>
            <w:noProof/>
            <w:webHidden/>
          </w:rPr>
          <w:fldChar w:fldCharType="begin"/>
        </w:r>
        <w:r>
          <w:rPr>
            <w:noProof/>
            <w:webHidden/>
          </w:rPr>
          <w:instrText xml:space="preserve"> PAGEREF _Toc212815796 \h </w:instrText>
        </w:r>
        <w:r>
          <w:rPr>
            <w:noProof/>
            <w:webHidden/>
          </w:rPr>
        </w:r>
        <w:r>
          <w:rPr>
            <w:noProof/>
            <w:webHidden/>
          </w:rPr>
          <w:fldChar w:fldCharType="separate"/>
        </w:r>
        <w:r w:rsidR="00624077">
          <w:rPr>
            <w:b/>
            <w:bCs/>
            <w:noProof/>
            <w:webHidden/>
          </w:rPr>
          <w:t>Error! Bookmark not defined.</w:t>
        </w:r>
        <w:r>
          <w:rPr>
            <w:noProof/>
            <w:webHidden/>
          </w:rPr>
          <w:fldChar w:fldCharType="end"/>
        </w:r>
      </w:hyperlink>
    </w:p>
    <w:p w14:paraId="415700EA" w14:textId="21C39476" w:rsidR="00495972" w:rsidRDefault="00495972">
      <w:pPr>
        <w:pStyle w:val="TOC3"/>
        <w:tabs>
          <w:tab w:val="right" w:leader="dot" w:pos="9350"/>
        </w:tabs>
        <w:rPr>
          <w:rFonts w:asciiTheme="minorHAnsi" w:hAnsiTheme="minorHAnsi"/>
          <w:noProof/>
          <w:color w:val="auto"/>
          <w:kern w:val="2"/>
          <w14:ligatures w14:val="standardContextual"/>
        </w:rPr>
      </w:pPr>
      <w:hyperlink w:anchor="_Toc212815797" w:history="1">
        <w:r w:rsidRPr="00A97AA9">
          <w:rPr>
            <w:rStyle w:val="Hyperlink"/>
            <w:noProof/>
          </w:rPr>
          <w:t>Implementation/Methodology</w:t>
        </w:r>
        <w:r>
          <w:rPr>
            <w:noProof/>
            <w:webHidden/>
          </w:rPr>
          <w:tab/>
        </w:r>
        <w:r>
          <w:rPr>
            <w:noProof/>
            <w:webHidden/>
          </w:rPr>
          <w:fldChar w:fldCharType="begin"/>
        </w:r>
        <w:r>
          <w:rPr>
            <w:noProof/>
            <w:webHidden/>
          </w:rPr>
          <w:instrText xml:space="preserve"> PAGEREF _Toc212815797 \h </w:instrText>
        </w:r>
        <w:r>
          <w:rPr>
            <w:noProof/>
            <w:webHidden/>
          </w:rPr>
        </w:r>
        <w:r>
          <w:rPr>
            <w:noProof/>
            <w:webHidden/>
          </w:rPr>
          <w:fldChar w:fldCharType="separate"/>
        </w:r>
        <w:r w:rsidR="00624077">
          <w:rPr>
            <w:b/>
            <w:bCs/>
            <w:noProof/>
            <w:webHidden/>
          </w:rPr>
          <w:t>Error! Bookmark not defined.</w:t>
        </w:r>
        <w:r>
          <w:rPr>
            <w:noProof/>
            <w:webHidden/>
          </w:rPr>
          <w:fldChar w:fldCharType="end"/>
        </w:r>
      </w:hyperlink>
    </w:p>
    <w:p w14:paraId="41CAF962" w14:textId="1B2112EB" w:rsidR="00495972" w:rsidRDefault="00495972">
      <w:pPr>
        <w:pStyle w:val="TOC3"/>
        <w:tabs>
          <w:tab w:val="right" w:leader="dot" w:pos="9350"/>
        </w:tabs>
        <w:rPr>
          <w:rFonts w:asciiTheme="minorHAnsi" w:hAnsiTheme="minorHAnsi"/>
          <w:noProof/>
          <w:color w:val="auto"/>
          <w:kern w:val="2"/>
          <w14:ligatures w14:val="standardContextual"/>
        </w:rPr>
      </w:pPr>
      <w:hyperlink w:anchor="_Toc212815798" w:history="1">
        <w:r w:rsidRPr="00A97AA9">
          <w:rPr>
            <w:rStyle w:val="Hyperlink"/>
            <w:noProof/>
          </w:rPr>
          <w:t>Results</w:t>
        </w:r>
        <w:r>
          <w:rPr>
            <w:noProof/>
            <w:webHidden/>
          </w:rPr>
          <w:tab/>
        </w:r>
        <w:r>
          <w:rPr>
            <w:noProof/>
            <w:webHidden/>
          </w:rPr>
          <w:fldChar w:fldCharType="begin"/>
        </w:r>
        <w:r>
          <w:rPr>
            <w:noProof/>
            <w:webHidden/>
          </w:rPr>
          <w:instrText xml:space="preserve"> PAGEREF _Toc212815798 \h </w:instrText>
        </w:r>
        <w:r>
          <w:rPr>
            <w:noProof/>
            <w:webHidden/>
          </w:rPr>
        </w:r>
        <w:r>
          <w:rPr>
            <w:noProof/>
            <w:webHidden/>
          </w:rPr>
          <w:fldChar w:fldCharType="separate"/>
        </w:r>
        <w:r w:rsidR="00624077">
          <w:rPr>
            <w:b/>
            <w:bCs/>
            <w:noProof/>
            <w:webHidden/>
          </w:rPr>
          <w:t>Error! Bookmark not defined.</w:t>
        </w:r>
        <w:r>
          <w:rPr>
            <w:noProof/>
            <w:webHidden/>
          </w:rPr>
          <w:fldChar w:fldCharType="end"/>
        </w:r>
      </w:hyperlink>
    </w:p>
    <w:p w14:paraId="22CDFF6B" w14:textId="3D6FFC0E"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799" w:history="1">
        <w:r w:rsidRPr="00A97AA9">
          <w:rPr>
            <w:rStyle w:val="Hyperlink"/>
            <w:rFonts w:eastAsia="Times New Roman"/>
            <w:noProof/>
          </w:rPr>
          <w:t>Capstone Discussion</w:t>
        </w:r>
        <w:r>
          <w:rPr>
            <w:noProof/>
            <w:webHidden/>
          </w:rPr>
          <w:tab/>
        </w:r>
        <w:r>
          <w:rPr>
            <w:noProof/>
            <w:webHidden/>
          </w:rPr>
          <w:fldChar w:fldCharType="begin"/>
        </w:r>
        <w:r>
          <w:rPr>
            <w:noProof/>
            <w:webHidden/>
          </w:rPr>
          <w:instrText xml:space="preserve"> PAGEREF _Toc212815799 \h </w:instrText>
        </w:r>
        <w:r>
          <w:rPr>
            <w:noProof/>
            <w:webHidden/>
          </w:rPr>
        </w:r>
        <w:r>
          <w:rPr>
            <w:noProof/>
            <w:webHidden/>
          </w:rPr>
          <w:fldChar w:fldCharType="separate"/>
        </w:r>
        <w:r w:rsidR="00624077">
          <w:rPr>
            <w:noProof/>
            <w:webHidden/>
          </w:rPr>
          <w:t>21</w:t>
        </w:r>
        <w:r>
          <w:rPr>
            <w:noProof/>
            <w:webHidden/>
          </w:rPr>
          <w:fldChar w:fldCharType="end"/>
        </w:r>
      </w:hyperlink>
    </w:p>
    <w:p w14:paraId="53CC650A" w14:textId="171B4968" w:rsidR="00495972" w:rsidRDefault="00495972">
      <w:pPr>
        <w:pStyle w:val="TOC2"/>
        <w:tabs>
          <w:tab w:val="right" w:leader="dot" w:pos="9350"/>
        </w:tabs>
        <w:rPr>
          <w:rFonts w:asciiTheme="minorHAnsi" w:hAnsiTheme="minorHAnsi"/>
          <w:noProof/>
          <w:color w:val="auto"/>
          <w:kern w:val="2"/>
          <w14:ligatures w14:val="standardContextual"/>
        </w:rPr>
      </w:pPr>
      <w:hyperlink w:anchor="_Toc212815800" w:history="1">
        <w:r w:rsidRPr="00A97AA9">
          <w:rPr>
            <w:rStyle w:val="Hyperlink"/>
            <w:noProof/>
          </w:rPr>
          <w:t>Evaluation of the Captone Project (Activity 1) and Correlation with Literature</w:t>
        </w:r>
        <w:r>
          <w:rPr>
            <w:noProof/>
            <w:webHidden/>
          </w:rPr>
          <w:tab/>
        </w:r>
        <w:r>
          <w:rPr>
            <w:noProof/>
            <w:webHidden/>
          </w:rPr>
          <w:fldChar w:fldCharType="begin"/>
        </w:r>
        <w:r>
          <w:rPr>
            <w:noProof/>
            <w:webHidden/>
          </w:rPr>
          <w:instrText xml:space="preserve"> PAGEREF _Toc212815800 \h </w:instrText>
        </w:r>
        <w:r>
          <w:rPr>
            <w:noProof/>
            <w:webHidden/>
          </w:rPr>
        </w:r>
        <w:r>
          <w:rPr>
            <w:noProof/>
            <w:webHidden/>
          </w:rPr>
          <w:fldChar w:fldCharType="separate"/>
        </w:r>
        <w:r w:rsidR="00624077">
          <w:rPr>
            <w:noProof/>
            <w:webHidden/>
          </w:rPr>
          <w:t>21</w:t>
        </w:r>
        <w:r>
          <w:rPr>
            <w:noProof/>
            <w:webHidden/>
          </w:rPr>
          <w:fldChar w:fldCharType="end"/>
        </w:r>
      </w:hyperlink>
    </w:p>
    <w:p w14:paraId="634D212C" w14:textId="40179F34" w:rsidR="00495972" w:rsidRDefault="00495972">
      <w:pPr>
        <w:pStyle w:val="TOC3"/>
        <w:tabs>
          <w:tab w:val="right" w:leader="dot" w:pos="9350"/>
        </w:tabs>
        <w:rPr>
          <w:rFonts w:asciiTheme="minorHAnsi" w:hAnsiTheme="minorHAnsi"/>
          <w:noProof/>
          <w:color w:val="auto"/>
          <w:kern w:val="2"/>
          <w14:ligatures w14:val="standardContextual"/>
        </w:rPr>
      </w:pPr>
      <w:hyperlink w:anchor="_Toc212815801" w:history="1">
        <w:r w:rsidRPr="00A97AA9">
          <w:rPr>
            <w:rStyle w:val="Hyperlink"/>
            <w:noProof/>
          </w:rPr>
          <w:t>Recommendations for Practice, Policy, and/or Education</w:t>
        </w:r>
        <w:r>
          <w:rPr>
            <w:noProof/>
            <w:webHidden/>
          </w:rPr>
          <w:tab/>
        </w:r>
        <w:r>
          <w:rPr>
            <w:noProof/>
            <w:webHidden/>
          </w:rPr>
          <w:fldChar w:fldCharType="begin"/>
        </w:r>
        <w:r>
          <w:rPr>
            <w:noProof/>
            <w:webHidden/>
          </w:rPr>
          <w:instrText xml:space="preserve"> PAGEREF _Toc212815801 \h </w:instrText>
        </w:r>
        <w:r>
          <w:rPr>
            <w:noProof/>
            <w:webHidden/>
          </w:rPr>
        </w:r>
        <w:r>
          <w:rPr>
            <w:noProof/>
            <w:webHidden/>
          </w:rPr>
          <w:fldChar w:fldCharType="separate"/>
        </w:r>
        <w:r w:rsidR="00624077">
          <w:rPr>
            <w:b/>
            <w:bCs/>
            <w:noProof/>
            <w:webHidden/>
          </w:rPr>
          <w:t>Error! Bookmark not defined.</w:t>
        </w:r>
        <w:r>
          <w:rPr>
            <w:noProof/>
            <w:webHidden/>
          </w:rPr>
          <w:fldChar w:fldCharType="end"/>
        </w:r>
      </w:hyperlink>
    </w:p>
    <w:p w14:paraId="20FE8E72" w14:textId="67A70ED1" w:rsidR="00495972" w:rsidRDefault="00495972">
      <w:pPr>
        <w:pStyle w:val="TOC2"/>
        <w:tabs>
          <w:tab w:val="right" w:leader="dot" w:pos="9350"/>
        </w:tabs>
        <w:rPr>
          <w:rFonts w:asciiTheme="minorHAnsi" w:hAnsiTheme="minorHAnsi"/>
          <w:noProof/>
          <w:color w:val="auto"/>
          <w:kern w:val="2"/>
          <w14:ligatures w14:val="standardContextual"/>
        </w:rPr>
      </w:pPr>
      <w:hyperlink w:anchor="_Toc212815802" w:history="1">
        <w:r w:rsidRPr="00A97AA9">
          <w:rPr>
            <w:rStyle w:val="Hyperlink"/>
            <w:noProof/>
          </w:rPr>
          <w:t>Evaluation of the Captone Project (Activity 2) and Correlation with Literature</w:t>
        </w:r>
        <w:r>
          <w:rPr>
            <w:noProof/>
            <w:webHidden/>
          </w:rPr>
          <w:tab/>
        </w:r>
        <w:r>
          <w:rPr>
            <w:noProof/>
            <w:webHidden/>
          </w:rPr>
          <w:fldChar w:fldCharType="begin"/>
        </w:r>
        <w:r>
          <w:rPr>
            <w:noProof/>
            <w:webHidden/>
          </w:rPr>
          <w:instrText xml:space="preserve"> PAGEREF _Toc212815802 \h </w:instrText>
        </w:r>
        <w:r>
          <w:rPr>
            <w:noProof/>
            <w:webHidden/>
          </w:rPr>
        </w:r>
        <w:r>
          <w:rPr>
            <w:noProof/>
            <w:webHidden/>
          </w:rPr>
          <w:fldChar w:fldCharType="separate"/>
        </w:r>
        <w:r w:rsidR="00624077">
          <w:rPr>
            <w:noProof/>
            <w:webHidden/>
          </w:rPr>
          <w:t>21</w:t>
        </w:r>
        <w:r>
          <w:rPr>
            <w:noProof/>
            <w:webHidden/>
          </w:rPr>
          <w:fldChar w:fldCharType="end"/>
        </w:r>
      </w:hyperlink>
    </w:p>
    <w:p w14:paraId="60AB6FBF" w14:textId="5E284DCF" w:rsidR="00495972" w:rsidRDefault="00495972">
      <w:pPr>
        <w:pStyle w:val="TOC3"/>
        <w:tabs>
          <w:tab w:val="right" w:leader="dot" w:pos="9350"/>
        </w:tabs>
        <w:rPr>
          <w:rFonts w:asciiTheme="minorHAnsi" w:hAnsiTheme="minorHAnsi"/>
          <w:noProof/>
          <w:color w:val="auto"/>
          <w:kern w:val="2"/>
          <w14:ligatures w14:val="standardContextual"/>
        </w:rPr>
      </w:pPr>
      <w:hyperlink w:anchor="_Toc212815803" w:history="1">
        <w:r w:rsidRPr="00A97AA9">
          <w:rPr>
            <w:rStyle w:val="Hyperlink"/>
            <w:noProof/>
          </w:rPr>
          <w:t>Recommendations for Practice, Policy, and/or Education</w:t>
        </w:r>
        <w:r>
          <w:rPr>
            <w:noProof/>
            <w:webHidden/>
          </w:rPr>
          <w:tab/>
        </w:r>
        <w:r>
          <w:rPr>
            <w:noProof/>
            <w:webHidden/>
          </w:rPr>
          <w:fldChar w:fldCharType="begin"/>
        </w:r>
        <w:r>
          <w:rPr>
            <w:noProof/>
            <w:webHidden/>
          </w:rPr>
          <w:instrText xml:space="preserve"> PAGEREF _Toc212815803 \h </w:instrText>
        </w:r>
        <w:r>
          <w:rPr>
            <w:noProof/>
            <w:webHidden/>
          </w:rPr>
        </w:r>
        <w:r>
          <w:rPr>
            <w:noProof/>
            <w:webHidden/>
          </w:rPr>
          <w:fldChar w:fldCharType="separate"/>
        </w:r>
        <w:r w:rsidR="00624077">
          <w:rPr>
            <w:b/>
            <w:bCs/>
            <w:noProof/>
            <w:webHidden/>
          </w:rPr>
          <w:t>Error! Bookmark not defined.</w:t>
        </w:r>
        <w:r>
          <w:rPr>
            <w:noProof/>
            <w:webHidden/>
          </w:rPr>
          <w:fldChar w:fldCharType="end"/>
        </w:r>
      </w:hyperlink>
    </w:p>
    <w:p w14:paraId="2BEAE567" w14:textId="784537B8" w:rsidR="00495972" w:rsidRDefault="00495972">
      <w:pPr>
        <w:pStyle w:val="TOC2"/>
        <w:tabs>
          <w:tab w:val="right" w:leader="dot" w:pos="9350"/>
        </w:tabs>
        <w:rPr>
          <w:rFonts w:asciiTheme="minorHAnsi" w:hAnsiTheme="minorHAnsi"/>
          <w:noProof/>
          <w:color w:val="auto"/>
          <w:kern w:val="2"/>
          <w14:ligatures w14:val="standardContextual"/>
        </w:rPr>
      </w:pPr>
      <w:hyperlink w:anchor="_Toc212815804" w:history="1">
        <w:r w:rsidRPr="00A97AA9">
          <w:rPr>
            <w:rStyle w:val="Hyperlink"/>
            <w:noProof/>
          </w:rPr>
          <w:t>Evaluation of the Captone Project (Activity 3) and Correlation with Literature</w:t>
        </w:r>
        <w:r>
          <w:rPr>
            <w:noProof/>
            <w:webHidden/>
          </w:rPr>
          <w:tab/>
        </w:r>
        <w:r>
          <w:rPr>
            <w:noProof/>
            <w:webHidden/>
          </w:rPr>
          <w:fldChar w:fldCharType="begin"/>
        </w:r>
        <w:r>
          <w:rPr>
            <w:noProof/>
            <w:webHidden/>
          </w:rPr>
          <w:instrText xml:space="preserve"> PAGEREF _Toc212815804 \h </w:instrText>
        </w:r>
        <w:r>
          <w:rPr>
            <w:noProof/>
            <w:webHidden/>
          </w:rPr>
        </w:r>
        <w:r>
          <w:rPr>
            <w:noProof/>
            <w:webHidden/>
          </w:rPr>
          <w:fldChar w:fldCharType="separate"/>
        </w:r>
        <w:r w:rsidR="00624077">
          <w:rPr>
            <w:b/>
            <w:bCs/>
            <w:noProof/>
            <w:webHidden/>
          </w:rPr>
          <w:t>Error! Bookmark not defined.</w:t>
        </w:r>
        <w:r>
          <w:rPr>
            <w:noProof/>
            <w:webHidden/>
          </w:rPr>
          <w:fldChar w:fldCharType="end"/>
        </w:r>
      </w:hyperlink>
    </w:p>
    <w:p w14:paraId="6D6F7349" w14:textId="74314577" w:rsidR="00495972" w:rsidRDefault="00495972">
      <w:pPr>
        <w:pStyle w:val="TOC3"/>
        <w:tabs>
          <w:tab w:val="right" w:leader="dot" w:pos="9350"/>
        </w:tabs>
        <w:rPr>
          <w:rFonts w:asciiTheme="minorHAnsi" w:hAnsiTheme="minorHAnsi"/>
          <w:noProof/>
          <w:color w:val="auto"/>
          <w:kern w:val="2"/>
          <w14:ligatures w14:val="standardContextual"/>
        </w:rPr>
      </w:pPr>
      <w:hyperlink w:anchor="_Toc212815805" w:history="1">
        <w:r w:rsidRPr="00A97AA9">
          <w:rPr>
            <w:rStyle w:val="Hyperlink"/>
            <w:noProof/>
          </w:rPr>
          <w:t>Recommendations for Practice, Policy, and/or Education</w:t>
        </w:r>
        <w:r>
          <w:rPr>
            <w:noProof/>
            <w:webHidden/>
          </w:rPr>
          <w:tab/>
        </w:r>
        <w:r>
          <w:rPr>
            <w:noProof/>
            <w:webHidden/>
          </w:rPr>
          <w:fldChar w:fldCharType="begin"/>
        </w:r>
        <w:r>
          <w:rPr>
            <w:noProof/>
            <w:webHidden/>
          </w:rPr>
          <w:instrText xml:space="preserve"> PAGEREF _Toc212815805 \h </w:instrText>
        </w:r>
        <w:r>
          <w:rPr>
            <w:noProof/>
            <w:webHidden/>
          </w:rPr>
        </w:r>
        <w:r>
          <w:rPr>
            <w:noProof/>
            <w:webHidden/>
          </w:rPr>
          <w:fldChar w:fldCharType="separate"/>
        </w:r>
        <w:r w:rsidR="00624077">
          <w:rPr>
            <w:b/>
            <w:bCs/>
            <w:noProof/>
            <w:webHidden/>
          </w:rPr>
          <w:t>Error! Bookmark not defined.</w:t>
        </w:r>
        <w:r>
          <w:rPr>
            <w:noProof/>
            <w:webHidden/>
          </w:rPr>
          <w:fldChar w:fldCharType="end"/>
        </w:r>
      </w:hyperlink>
    </w:p>
    <w:p w14:paraId="67A6B3AC" w14:textId="1A2554D3" w:rsidR="00495972" w:rsidRDefault="00495972">
      <w:pPr>
        <w:pStyle w:val="TOC2"/>
        <w:tabs>
          <w:tab w:val="right" w:leader="dot" w:pos="9350"/>
        </w:tabs>
        <w:rPr>
          <w:rFonts w:asciiTheme="minorHAnsi" w:hAnsiTheme="minorHAnsi"/>
          <w:noProof/>
          <w:color w:val="auto"/>
          <w:kern w:val="2"/>
          <w14:ligatures w14:val="standardContextual"/>
        </w:rPr>
      </w:pPr>
      <w:hyperlink w:anchor="_Toc212815806" w:history="1">
        <w:r w:rsidRPr="00A97AA9">
          <w:rPr>
            <w:rStyle w:val="Hyperlink"/>
            <w:noProof/>
          </w:rPr>
          <w:t>Reflection of the Capstone</w:t>
        </w:r>
        <w:r>
          <w:rPr>
            <w:noProof/>
            <w:webHidden/>
          </w:rPr>
          <w:tab/>
        </w:r>
        <w:r>
          <w:rPr>
            <w:noProof/>
            <w:webHidden/>
          </w:rPr>
          <w:fldChar w:fldCharType="begin"/>
        </w:r>
        <w:r>
          <w:rPr>
            <w:noProof/>
            <w:webHidden/>
          </w:rPr>
          <w:instrText xml:space="preserve"> PAGEREF _Toc212815806 \h </w:instrText>
        </w:r>
        <w:r>
          <w:rPr>
            <w:noProof/>
            <w:webHidden/>
          </w:rPr>
        </w:r>
        <w:r>
          <w:rPr>
            <w:noProof/>
            <w:webHidden/>
          </w:rPr>
          <w:fldChar w:fldCharType="separate"/>
        </w:r>
        <w:r w:rsidR="00624077">
          <w:rPr>
            <w:noProof/>
            <w:webHidden/>
          </w:rPr>
          <w:t>23</w:t>
        </w:r>
        <w:r>
          <w:rPr>
            <w:noProof/>
            <w:webHidden/>
          </w:rPr>
          <w:fldChar w:fldCharType="end"/>
        </w:r>
      </w:hyperlink>
    </w:p>
    <w:p w14:paraId="0147CCF1" w14:textId="51D85415"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07" w:history="1">
        <w:r w:rsidRPr="00A97AA9">
          <w:rPr>
            <w:rStyle w:val="Hyperlink"/>
            <w:rFonts w:eastAsia="Times New Roman"/>
            <w:noProof/>
          </w:rPr>
          <w:t>Reflective Synthesis/ Creative Epilogue</w:t>
        </w:r>
        <w:r>
          <w:rPr>
            <w:noProof/>
            <w:webHidden/>
          </w:rPr>
          <w:tab/>
        </w:r>
        <w:r>
          <w:rPr>
            <w:noProof/>
            <w:webHidden/>
          </w:rPr>
          <w:fldChar w:fldCharType="begin"/>
        </w:r>
        <w:r>
          <w:rPr>
            <w:noProof/>
            <w:webHidden/>
          </w:rPr>
          <w:instrText xml:space="preserve"> PAGEREF _Toc212815807 \h </w:instrText>
        </w:r>
        <w:r>
          <w:rPr>
            <w:noProof/>
            <w:webHidden/>
          </w:rPr>
        </w:r>
        <w:r>
          <w:rPr>
            <w:noProof/>
            <w:webHidden/>
          </w:rPr>
          <w:fldChar w:fldCharType="separate"/>
        </w:r>
        <w:r w:rsidR="00624077">
          <w:rPr>
            <w:noProof/>
            <w:webHidden/>
          </w:rPr>
          <w:t>24</w:t>
        </w:r>
        <w:r>
          <w:rPr>
            <w:noProof/>
            <w:webHidden/>
          </w:rPr>
          <w:fldChar w:fldCharType="end"/>
        </w:r>
      </w:hyperlink>
    </w:p>
    <w:p w14:paraId="3A8DEBE7" w14:textId="72FA1788"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08" w:history="1">
        <w:r w:rsidRPr="00A97AA9">
          <w:rPr>
            <w:rStyle w:val="Hyperlink"/>
            <w:rFonts w:eastAsia="Times New Roman"/>
            <w:noProof/>
          </w:rPr>
          <w:t>Appendix A: Literature Table</w:t>
        </w:r>
        <w:r>
          <w:rPr>
            <w:noProof/>
            <w:webHidden/>
          </w:rPr>
          <w:tab/>
        </w:r>
        <w:r>
          <w:rPr>
            <w:noProof/>
            <w:webHidden/>
          </w:rPr>
          <w:fldChar w:fldCharType="begin"/>
        </w:r>
        <w:r>
          <w:rPr>
            <w:noProof/>
            <w:webHidden/>
          </w:rPr>
          <w:instrText xml:space="preserve"> PAGEREF _Toc212815808 \h </w:instrText>
        </w:r>
        <w:r>
          <w:rPr>
            <w:noProof/>
            <w:webHidden/>
          </w:rPr>
        </w:r>
        <w:r>
          <w:rPr>
            <w:noProof/>
            <w:webHidden/>
          </w:rPr>
          <w:fldChar w:fldCharType="separate"/>
        </w:r>
        <w:r w:rsidR="00624077">
          <w:rPr>
            <w:noProof/>
            <w:webHidden/>
          </w:rPr>
          <w:t>25</w:t>
        </w:r>
        <w:r>
          <w:rPr>
            <w:noProof/>
            <w:webHidden/>
          </w:rPr>
          <w:fldChar w:fldCharType="end"/>
        </w:r>
      </w:hyperlink>
    </w:p>
    <w:p w14:paraId="719FD927" w14:textId="7CFBBEAD"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09" w:history="1">
        <w:r w:rsidRPr="00A97AA9">
          <w:rPr>
            <w:rStyle w:val="Hyperlink"/>
            <w:noProof/>
          </w:rPr>
          <w:t>Appendix B: Scoping Review</w:t>
        </w:r>
        <w:r>
          <w:rPr>
            <w:noProof/>
            <w:webHidden/>
          </w:rPr>
          <w:tab/>
        </w:r>
        <w:r>
          <w:rPr>
            <w:noProof/>
            <w:webHidden/>
          </w:rPr>
          <w:fldChar w:fldCharType="begin"/>
        </w:r>
        <w:r>
          <w:rPr>
            <w:noProof/>
            <w:webHidden/>
          </w:rPr>
          <w:instrText xml:space="preserve"> PAGEREF _Toc212815809 \h </w:instrText>
        </w:r>
        <w:r>
          <w:rPr>
            <w:noProof/>
            <w:webHidden/>
          </w:rPr>
        </w:r>
        <w:r>
          <w:rPr>
            <w:noProof/>
            <w:webHidden/>
          </w:rPr>
          <w:fldChar w:fldCharType="separate"/>
        </w:r>
        <w:r w:rsidR="00624077">
          <w:rPr>
            <w:noProof/>
            <w:webHidden/>
          </w:rPr>
          <w:t>31</w:t>
        </w:r>
        <w:r>
          <w:rPr>
            <w:noProof/>
            <w:webHidden/>
          </w:rPr>
          <w:fldChar w:fldCharType="end"/>
        </w:r>
      </w:hyperlink>
    </w:p>
    <w:p w14:paraId="1C5AA97A" w14:textId="7AC87413"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10" w:history="1">
        <w:r w:rsidRPr="00A97AA9">
          <w:rPr>
            <w:rStyle w:val="Hyperlink"/>
            <w:noProof/>
          </w:rPr>
          <w:t>Appendix C: IRB Application</w:t>
        </w:r>
        <w:r>
          <w:rPr>
            <w:noProof/>
            <w:webHidden/>
          </w:rPr>
          <w:tab/>
        </w:r>
        <w:r>
          <w:rPr>
            <w:noProof/>
            <w:webHidden/>
          </w:rPr>
          <w:fldChar w:fldCharType="begin"/>
        </w:r>
        <w:r>
          <w:rPr>
            <w:noProof/>
            <w:webHidden/>
          </w:rPr>
          <w:instrText xml:space="preserve"> PAGEREF _Toc212815810 \h </w:instrText>
        </w:r>
        <w:r>
          <w:rPr>
            <w:noProof/>
            <w:webHidden/>
          </w:rPr>
        </w:r>
        <w:r>
          <w:rPr>
            <w:noProof/>
            <w:webHidden/>
          </w:rPr>
          <w:fldChar w:fldCharType="separate"/>
        </w:r>
        <w:r w:rsidR="00624077">
          <w:rPr>
            <w:noProof/>
            <w:webHidden/>
          </w:rPr>
          <w:t>37</w:t>
        </w:r>
        <w:r>
          <w:rPr>
            <w:noProof/>
            <w:webHidden/>
          </w:rPr>
          <w:fldChar w:fldCharType="end"/>
        </w:r>
      </w:hyperlink>
    </w:p>
    <w:p w14:paraId="5D246DFB" w14:textId="3A7D2D14"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11" w:history="1">
        <w:r w:rsidRPr="00A97AA9">
          <w:rPr>
            <w:rStyle w:val="Hyperlink"/>
            <w:noProof/>
          </w:rPr>
          <w:t>Appendix E: Capstone Goals and Objectives for a Capstone Project Table and a Capstone Experience Table</w:t>
        </w:r>
        <w:r>
          <w:rPr>
            <w:noProof/>
            <w:webHidden/>
          </w:rPr>
          <w:tab/>
        </w:r>
        <w:r>
          <w:rPr>
            <w:noProof/>
            <w:webHidden/>
          </w:rPr>
          <w:fldChar w:fldCharType="begin"/>
        </w:r>
        <w:r>
          <w:rPr>
            <w:noProof/>
            <w:webHidden/>
          </w:rPr>
          <w:instrText xml:space="preserve"> PAGEREF _Toc212815811 \h </w:instrText>
        </w:r>
        <w:r>
          <w:rPr>
            <w:noProof/>
            <w:webHidden/>
          </w:rPr>
        </w:r>
        <w:r>
          <w:rPr>
            <w:noProof/>
            <w:webHidden/>
          </w:rPr>
          <w:fldChar w:fldCharType="separate"/>
        </w:r>
        <w:r w:rsidR="00624077">
          <w:rPr>
            <w:noProof/>
            <w:webHidden/>
          </w:rPr>
          <w:t>49</w:t>
        </w:r>
        <w:r>
          <w:rPr>
            <w:noProof/>
            <w:webHidden/>
          </w:rPr>
          <w:fldChar w:fldCharType="end"/>
        </w:r>
      </w:hyperlink>
    </w:p>
    <w:p w14:paraId="599C2D05" w14:textId="307C2AA9"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12" w:history="1">
        <w:r w:rsidRPr="00A97AA9">
          <w:rPr>
            <w:rStyle w:val="Hyperlink"/>
            <w:noProof/>
          </w:rPr>
          <w:t>Appendix F: Signed Memorandum of Understanding</w:t>
        </w:r>
        <w:r>
          <w:rPr>
            <w:noProof/>
            <w:webHidden/>
          </w:rPr>
          <w:tab/>
        </w:r>
        <w:r>
          <w:rPr>
            <w:noProof/>
            <w:webHidden/>
          </w:rPr>
          <w:fldChar w:fldCharType="begin"/>
        </w:r>
        <w:r>
          <w:rPr>
            <w:noProof/>
            <w:webHidden/>
          </w:rPr>
          <w:instrText xml:space="preserve"> PAGEREF _Toc212815812 \h </w:instrText>
        </w:r>
        <w:r>
          <w:rPr>
            <w:noProof/>
            <w:webHidden/>
          </w:rPr>
        </w:r>
        <w:r>
          <w:rPr>
            <w:noProof/>
            <w:webHidden/>
          </w:rPr>
          <w:fldChar w:fldCharType="separate"/>
        </w:r>
        <w:r w:rsidR="00624077">
          <w:rPr>
            <w:noProof/>
            <w:webHidden/>
          </w:rPr>
          <w:t>52</w:t>
        </w:r>
        <w:r>
          <w:rPr>
            <w:noProof/>
            <w:webHidden/>
          </w:rPr>
          <w:fldChar w:fldCharType="end"/>
        </w:r>
      </w:hyperlink>
    </w:p>
    <w:p w14:paraId="5777F5CD" w14:textId="309216FA"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13" w:history="1">
        <w:r w:rsidRPr="00A97AA9">
          <w:rPr>
            <w:rStyle w:val="Hyperlink"/>
            <w:rFonts w:eastAsia="Times New Roman"/>
            <w:noProof/>
          </w:rPr>
          <w:t>Appendix G: IRB Letter of Response</w:t>
        </w:r>
        <w:r>
          <w:rPr>
            <w:noProof/>
            <w:webHidden/>
          </w:rPr>
          <w:tab/>
        </w:r>
        <w:r>
          <w:rPr>
            <w:noProof/>
            <w:webHidden/>
          </w:rPr>
          <w:fldChar w:fldCharType="begin"/>
        </w:r>
        <w:r>
          <w:rPr>
            <w:noProof/>
            <w:webHidden/>
          </w:rPr>
          <w:instrText xml:space="preserve"> PAGEREF _Toc212815813 \h </w:instrText>
        </w:r>
        <w:r>
          <w:rPr>
            <w:noProof/>
            <w:webHidden/>
          </w:rPr>
        </w:r>
        <w:r>
          <w:rPr>
            <w:noProof/>
            <w:webHidden/>
          </w:rPr>
          <w:fldChar w:fldCharType="separate"/>
        </w:r>
        <w:r w:rsidR="00624077">
          <w:rPr>
            <w:noProof/>
            <w:webHidden/>
          </w:rPr>
          <w:t>56</w:t>
        </w:r>
        <w:r>
          <w:rPr>
            <w:noProof/>
            <w:webHidden/>
          </w:rPr>
          <w:fldChar w:fldCharType="end"/>
        </w:r>
      </w:hyperlink>
    </w:p>
    <w:p w14:paraId="301DA346" w14:textId="58F41573" w:rsidR="00495972" w:rsidRDefault="00495972">
      <w:pPr>
        <w:pStyle w:val="TOC1"/>
        <w:tabs>
          <w:tab w:val="right" w:leader="dot" w:pos="9350"/>
        </w:tabs>
        <w:rPr>
          <w:rFonts w:asciiTheme="minorHAnsi" w:hAnsiTheme="minorHAnsi" w:cstheme="minorBidi"/>
          <w:noProof/>
          <w:color w:val="auto"/>
          <w:kern w:val="2"/>
          <w14:ligatures w14:val="standardContextual"/>
        </w:rPr>
      </w:pPr>
      <w:hyperlink w:anchor="_Toc212815814" w:history="1">
        <w:r w:rsidRPr="00A97AA9">
          <w:rPr>
            <w:rStyle w:val="Hyperlink"/>
            <w:rFonts w:eastAsia="Times New Roman"/>
            <w:noProof/>
          </w:rPr>
          <w:t>Appendix H: Week-by-Week Project Plan</w:t>
        </w:r>
        <w:r>
          <w:rPr>
            <w:noProof/>
            <w:webHidden/>
          </w:rPr>
          <w:tab/>
        </w:r>
        <w:r>
          <w:rPr>
            <w:noProof/>
            <w:webHidden/>
          </w:rPr>
          <w:fldChar w:fldCharType="begin"/>
        </w:r>
        <w:r>
          <w:rPr>
            <w:noProof/>
            <w:webHidden/>
          </w:rPr>
          <w:instrText xml:space="preserve"> PAGEREF _Toc212815814 \h </w:instrText>
        </w:r>
        <w:r>
          <w:rPr>
            <w:noProof/>
            <w:webHidden/>
          </w:rPr>
        </w:r>
        <w:r>
          <w:rPr>
            <w:noProof/>
            <w:webHidden/>
          </w:rPr>
          <w:fldChar w:fldCharType="separate"/>
        </w:r>
        <w:r w:rsidR="00624077">
          <w:rPr>
            <w:noProof/>
            <w:webHidden/>
          </w:rPr>
          <w:t>57</w:t>
        </w:r>
        <w:r>
          <w:rPr>
            <w:noProof/>
            <w:webHidden/>
          </w:rPr>
          <w:fldChar w:fldCharType="end"/>
        </w:r>
      </w:hyperlink>
    </w:p>
    <w:p w14:paraId="30C4C03F" w14:textId="7C0D7A2F" w:rsidR="00E85C07" w:rsidRDefault="00495972" w:rsidP="000B697A">
      <w:pPr>
        <w:pStyle w:val="Heading5"/>
        <w:rPr>
          <w:rFonts w:eastAsia="Times New Roman"/>
        </w:rPr>
      </w:pPr>
      <w:r>
        <w:rPr>
          <w:rFonts w:eastAsia="Times New Roman" w:cs="Times New Roman (Body CS)"/>
          <w:sz w:val="24"/>
        </w:rPr>
        <w:fldChar w:fldCharType="end"/>
      </w:r>
    </w:p>
    <w:p w14:paraId="0C953D76" w14:textId="77777777" w:rsidR="00E85C07" w:rsidRDefault="00E85C07" w:rsidP="000B697A">
      <w:pPr>
        <w:pStyle w:val="Heading5"/>
        <w:rPr>
          <w:rFonts w:eastAsia="Times New Roman"/>
        </w:rPr>
      </w:pPr>
    </w:p>
    <w:p w14:paraId="01CB4E88" w14:textId="4499FFE3" w:rsidR="00E85C07" w:rsidRDefault="00E85C07" w:rsidP="7ED78949">
      <w:pPr>
        <w:rPr>
          <w:rFonts w:eastAsia="Times New Roman"/>
        </w:rPr>
      </w:pPr>
    </w:p>
    <w:p w14:paraId="77B0D985" w14:textId="77777777" w:rsidR="00BE177C" w:rsidRDefault="00CD441C" w:rsidP="00CD441C">
      <w:pPr>
        <w:spacing w:before="100" w:beforeAutospacing="1" w:after="100" w:afterAutospacing="1"/>
        <w:rPr>
          <w:rFonts w:asciiTheme="minorHAnsi" w:eastAsia="Times New Roman" w:hAnsiTheme="minorHAnsi" w:cstheme="minorHAnsi"/>
          <w:color w:val="auto"/>
        </w:rPr>
      </w:pPr>
      <w:r>
        <w:rPr>
          <w:rFonts w:asciiTheme="minorHAnsi" w:eastAsia="Times New Roman" w:hAnsiTheme="minorHAnsi" w:cstheme="minorHAnsi"/>
          <w:color w:val="auto"/>
        </w:rPr>
        <w:t xml:space="preserve"> </w:t>
      </w:r>
    </w:p>
    <w:p w14:paraId="498921ED" w14:textId="77777777" w:rsidR="00BE177C" w:rsidRDefault="00BE177C">
      <w:pPr>
        <w:rPr>
          <w:rFonts w:asciiTheme="minorHAnsi" w:eastAsia="Times New Roman" w:hAnsiTheme="minorHAnsi" w:cstheme="minorHAnsi"/>
          <w:color w:val="auto"/>
        </w:rPr>
      </w:pPr>
      <w:r>
        <w:rPr>
          <w:rFonts w:asciiTheme="minorHAnsi" w:eastAsia="Times New Roman" w:hAnsiTheme="minorHAnsi" w:cstheme="minorHAnsi"/>
          <w:color w:val="auto"/>
        </w:rPr>
        <w:br w:type="page"/>
      </w:r>
    </w:p>
    <w:p w14:paraId="56967BCC" w14:textId="5695BD39" w:rsidR="00CD441C" w:rsidRDefault="00CD441C" w:rsidP="00CD441C">
      <w:pPr>
        <w:spacing w:before="100" w:beforeAutospacing="1" w:after="100" w:afterAutospacing="1"/>
        <w:rPr>
          <w:rFonts w:asciiTheme="minorHAnsi" w:eastAsia="Times New Roman" w:hAnsiTheme="minorHAnsi" w:cstheme="minorHAnsi"/>
          <w:color w:val="auto"/>
        </w:rPr>
      </w:pPr>
      <w:r w:rsidRPr="00A1094E">
        <w:rPr>
          <w:rFonts w:asciiTheme="minorHAnsi" w:eastAsia="Times New Roman" w:hAnsiTheme="minorHAnsi" w:cstheme="minorHAnsi"/>
          <w:color w:val="auto"/>
          <w:highlight w:val="yellow"/>
        </w:rPr>
        <w:lastRenderedPageBreak/>
        <w:t>INSERT STATEMENT HERE</w:t>
      </w:r>
    </w:p>
    <w:p w14:paraId="66181254" w14:textId="77777777" w:rsidR="00CD441C" w:rsidRDefault="00CD441C" w:rsidP="00CD441C">
      <w:pPr>
        <w:spacing w:before="100" w:beforeAutospacing="1" w:after="100" w:afterAutospacing="1"/>
        <w:rPr>
          <w:rFonts w:asciiTheme="minorHAnsi" w:eastAsia="Times New Roman" w:hAnsiTheme="minorHAnsi" w:cstheme="minorHAnsi"/>
          <w:color w:val="auto"/>
        </w:rPr>
      </w:pPr>
    </w:p>
    <w:p w14:paraId="607AEB1D" w14:textId="77777777" w:rsidR="00CD441C" w:rsidRDefault="00CD441C" w:rsidP="00CD441C">
      <w:pPr>
        <w:spacing w:before="100" w:beforeAutospacing="1" w:after="100" w:afterAutospacing="1"/>
        <w:rPr>
          <w:rFonts w:asciiTheme="minorHAnsi" w:eastAsia="Times New Roman" w:hAnsiTheme="minorHAnsi" w:cstheme="minorHAnsi"/>
          <w:color w:val="auto"/>
        </w:rPr>
      </w:pPr>
    </w:p>
    <w:p w14:paraId="5520A684" w14:textId="77777777" w:rsidR="00CD441C" w:rsidRDefault="00CD441C" w:rsidP="00CD441C">
      <w:pPr>
        <w:spacing w:before="100" w:beforeAutospacing="1" w:after="100" w:afterAutospacing="1"/>
        <w:rPr>
          <w:rFonts w:asciiTheme="minorHAnsi" w:eastAsia="Times New Roman" w:hAnsiTheme="minorHAnsi" w:cstheme="minorHAnsi"/>
          <w:color w:val="auto"/>
        </w:rPr>
      </w:pPr>
    </w:p>
    <w:p w14:paraId="1C328CDB" w14:textId="3E1E36C9" w:rsidR="00CD441C" w:rsidRPr="00F33E43" w:rsidRDefault="00F33E43" w:rsidP="00CD441C">
      <w:pPr>
        <w:spacing w:before="100" w:beforeAutospacing="1" w:after="100" w:afterAutospacing="1"/>
        <w:rPr>
          <w:rFonts w:ascii="Dreaming Outloud Script Pro" w:eastAsia="Times New Roman" w:hAnsi="Dreaming Outloud Script Pro" w:cs="Dreaming Outloud Script Pro"/>
          <w:color w:val="auto"/>
        </w:rPr>
      </w:pPr>
      <w:r w:rsidRPr="00F33E43">
        <w:rPr>
          <w:rFonts w:ascii="Dreaming Outloud Script Pro" w:eastAsia="Times New Roman" w:hAnsi="Dreaming Outloud Script Pro" w:cs="Dreaming Outloud Script Pro"/>
          <w:color w:val="auto"/>
        </w:rPr>
        <w:t xml:space="preserve">Madeline Fletcher </w:t>
      </w:r>
      <w:r>
        <w:rPr>
          <w:rFonts w:ascii="Dreaming Outloud Script Pro" w:eastAsia="Times New Roman" w:hAnsi="Dreaming Outloud Script Pro" w:cs="Dreaming Outloud Script Pro"/>
          <w:color w:val="auto"/>
        </w:rPr>
        <w:t xml:space="preserve">                                                                     </w:t>
      </w:r>
      <w:r w:rsidRPr="00F33E43">
        <w:rPr>
          <w:rFonts w:ascii="Times New Roman" w:eastAsia="Times New Roman" w:hAnsi="Times New Roman" w:cs="Times New Roman"/>
          <w:color w:val="auto"/>
        </w:rPr>
        <w:t>11/24/25</w:t>
      </w:r>
    </w:p>
    <w:p w14:paraId="44841CD2" w14:textId="77777777" w:rsidR="00CD441C" w:rsidRPr="00386E51" w:rsidRDefault="00CD441C" w:rsidP="00CD441C">
      <w:pPr>
        <w:spacing w:before="100" w:beforeAutospacing="1"/>
        <w:rPr>
          <w:rFonts w:asciiTheme="minorHAnsi" w:eastAsia="Times New Roman" w:hAnsiTheme="minorHAnsi" w:cstheme="minorHAnsi"/>
          <w:color w:val="auto"/>
        </w:rPr>
      </w:pPr>
      <w:r w:rsidRPr="00141FF7">
        <w:rPr>
          <w:rFonts w:asciiTheme="minorHAnsi" w:eastAsia="Times New Roman" w:hAnsiTheme="minorHAnsi" w:cstheme="minorHAnsi"/>
          <w:color w:val="auto"/>
        </w:rPr>
        <w:t xml:space="preserve">_____________________________________________ </w:t>
      </w:r>
      <w:r>
        <w:rPr>
          <w:rFonts w:asciiTheme="minorHAnsi" w:eastAsia="Times New Roman" w:hAnsiTheme="minorHAnsi" w:cstheme="minorHAnsi"/>
          <w:color w:val="auto"/>
        </w:rPr>
        <w:tab/>
      </w:r>
      <w:r>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_____________________ </w:t>
      </w:r>
    </w:p>
    <w:p w14:paraId="1B528B3E" w14:textId="77777777" w:rsidR="00CD441C" w:rsidRPr="00141FF7" w:rsidRDefault="00CD441C" w:rsidP="00CD441C">
      <w:pPr>
        <w:spacing w:after="100" w:afterAutospacing="1"/>
        <w:rPr>
          <w:rFonts w:asciiTheme="minorHAnsi" w:eastAsia="Times New Roman" w:hAnsiTheme="minorHAnsi" w:cstheme="minorHAnsi"/>
          <w:color w:val="auto"/>
        </w:rPr>
      </w:pPr>
      <w:r w:rsidRPr="00141FF7">
        <w:rPr>
          <w:rFonts w:asciiTheme="minorHAnsi" w:eastAsia="Times New Roman" w:hAnsiTheme="minorHAnsi" w:cstheme="minorHAnsi"/>
          <w:color w:val="auto"/>
        </w:rPr>
        <w:t xml:space="preserve">Student </w:t>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Date </w:t>
      </w:r>
    </w:p>
    <w:p w14:paraId="48B49307" w14:textId="77777777" w:rsidR="00CD441C" w:rsidRPr="00386E51" w:rsidRDefault="00CD441C" w:rsidP="00CD441C">
      <w:pPr>
        <w:spacing w:before="100" w:beforeAutospacing="1"/>
        <w:rPr>
          <w:rFonts w:asciiTheme="minorHAnsi" w:eastAsia="Times New Roman" w:hAnsiTheme="minorHAnsi" w:cstheme="minorHAnsi"/>
          <w:color w:val="auto"/>
        </w:rPr>
      </w:pPr>
      <w:r w:rsidRPr="00141FF7">
        <w:rPr>
          <w:rFonts w:asciiTheme="minorHAnsi" w:eastAsia="Times New Roman" w:hAnsiTheme="minorHAnsi" w:cstheme="minorHAnsi"/>
          <w:color w:val="auto"/>
        </w:rPr>
        <w:t>_____________________________________________</w:t>
      </w:r>
      <w:r w:rsidRPr="007A6410">
        <w:rPr>
          <w:rFonts w:asciiTheme="minorHAnsi" w:eastAsia="Times New Roman" w:hAnsiTheme="minorHAnsi" w:cstheme="minorHAnsi"/>
          <w:color w:val="auto"/>
        </w:rPr>
        <w:tab/>
      </w:r>
      <w:r w:rsidRPr="007A6410">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___________________ </w:t>
      </w:r>
    </w:p>
    <w:p w14:paraId="4E50300D" w14:textId="77777777" w:rsidR="00CD441C" w:rsidRDefault="00CD441C" w:rsidP="00CD441C">
      <w:pPr>
        <w:spacing w:after="100" w:afterAutospacing="1"/>
        <w:rPr>
          <w:rFonts w:asciiTheme="minorHAnsi" w:eastAsia="Times New Roman" w:hAnsiTheme="minorHAnsi" w:cstheme="minorHAnsi"/>
          <w:color w:val="auto"/>
        </w:rPr>
      </w:pPr>
      <w:r>
        <w:rPr>
          <w:rFonts w:asciiTheme="minorHAnsi" w:eastAsia="Times New Roman" w:hAnsiTheme="minorHAnsi" w:cstheme="minorHAnsi"/>
          <w:color w:val="auto"/>
        </w:rPr>
        <w:t>Capstone Coordinator</w:t>
      </w:r>
      <w:r w:rsidRPr="00141FF7">
        <w:rPr>
          <w:rFonts w:asciiTheme="minorHAnsi" w:eastAsia="Times New Roman" w:hAnsiTheme="minorHAnsi" w:cstheme="minorHAnsi"/>
          <w:color w:val="auto"/>
        </w:rPr>
        <w:t xml:space="preserve"> </w:t>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Date </w:t>
      </w:r>
    </w:p>
    <w:p w14:paraId="13FFC837" w14:textId="3754E133" w:rsidR="00CD441C" w:rsidRPr="00386E51" w:rsidRDefault="00CD441C" w:rsidP="00CD441C">
      <w:pPr>
        <w:spacing w:after="100" w:afterAutospacing="1"/>
        <w:rPr>
          <w:rFonts w:asciiTheme="minorHAnsi" w:eastAsia="Times New Roman" w:hAnsiTheme="minorHAnsi" w:cstheme="minorHAnsi"/>
          <w:color w:val="auto"/>
        </w:rPr>
      </w:pPr>
      <w:r w:rsidRPr="00141FF7">
        <w:rPr>
          <w:rFonts w:asciiTheme="minorHAnsi" w:eastAsia="Times New Roman" w:hAnsiTheme="minorHAnsi" w:cstheme="minorHAnsi"/>
          <w:color w:val="auto"/>
        </w:rPr>
        <w:t>_____________________________________________</w:t>
      </w:r>
      <w:r w:rsidRPr="007A6410">
        <w:rPr>
          <w:rFonts w:asciiTheme="minorHAnsi" w:eastAsia="Times New Roman" w:hAnsiTheme="minorHAnsi" w:cstheme="minorHAnsi"/>
          <w:color w:val="auto"/>
        </w:rPr>
        <w:tab/>
      </w:r>
      <w:r w:rsidRPr="007A6410">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___________________ </w:t>
      </w:r>
    </w:p>
    <w:p w14:paraId="56B0B22E" w14:textId="77777777" w:rsidR="00CD441C" w:rsidRDefault="00CD441C" w:rsidP="00CD441C">
      <w:pPr>
        <w:spacing w:after="100" w:afterAutospacing="1"/>
        <w:rPr>
          <w:rFonts w:asciiTheme="minorHAnsi" w:eastAsia="Times New Roman" w:hAnsiTheme="minorHAnsi" w:cstheme="minorHAnsi"/>
          <w:color w:val="auto"/>
        </w:rPr>
      </w:pPr>
      <w:r>
        <w:rPr>
          <w:rFonts w:asciiTheme="minorHAnsi" w:eastAsia="Times New Roman" w:hAnsiTheme="minorHAnsi" w:cstheme="minorHAnsi"/>
          <w:color w:val="auto"/>
        </w:rPr>
        <w:t>Faculty Mentor</w:t>
      </w:r>
      <w:r w:rsidRPr="00141FF7">
        <w:rPr>
          <w:rFonts w:asciiTheme="minorHAnsi" w:eastAsia="Times New Roman" w:hAnsiTheme="minorHAnsi" w:cstheme="minorHAnsi"/>
          <w:color w:val="auto"/>
        </w:rPr>
        <w:t xml:space="preserve"> </w:t>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sidRPr="00386E51">
        <w:rPr>
          <w:rFonts w:asciiTheme="minorHAnsi" w:eastAsia="Times New Roman" w:hAnsiTheme="minorHAnsi" w:cstheme="minorHAnsi"/>
          <w:color w:val="auto"/>
        </w:rPr>
        <w:tab/>
      </w:r>
      <w:r>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Date </w:t>
      </w:r>
    </w:p>
    <w:p w14:paraId="53B0847F" w14:textId="77777777" w:rsidR="00CD441C" w:rsidRPr="00386E51" w:rsidRDefault="00CD441C" w:rsidP="00CD441C">
      <w:pPr>
        <w:spacing w:before="100" w:beforeAutospacing="1"/>
        <w:rPr>
          <w:rFonts w:asciiTheme="minorHAnsi" w:eastAsia="Times New Roman" w:hAnsiTheme="minorHAnsi" w:cstheme="minorHAnsi"/>
          <w:color w:val="auto"/>
        </w:rPr>
      </w:pPr>
      <w:r w:rsidRPr="00141FF7">
        <w:rPr>
          <w:rFonts w:asciiTheme="minorHAnsi" w:eastAsia="Times New Roman" w:hAnsiTheme="minorHAnsi" w:cstheme="minorHAnsi"/>
          <w:color w:val="auto"/>
        </w:rPr>
        <w:t>_____________________________________________</w:t>
      </w:r>
      <w:r w:rsidRPr="007A6410">
        <w:rPr>
          <w:rFonts w:asciiTheme="minorHAnsi" w:eastAsia="Times New Roman" w:hAnsiTheme="minorHAnsi" w:cstheme="minorHAnsi"/>
          <w:color w:val="auto"/>
        </w:rPr>
        <w:tab/>
      </w:r>
      <w:r w:rsidRPr="007A6410">
        <w:rPr>
          <w:rFonts w:asciiTheme="minorHAnsi" w:eastAsia="Times New Roman" w:hAnsiTheme="minorHAnsi" w:cstheme="minorHAnsi"/>
          <w:color w:val="auto"/>
        </w:rPr>
        <w:tab/>
      </w:r>
      <w:r w:rsidRPr="00141FF7">
        <w:rPr>
          <w:rFonts w:asciiTheme="minorHAnsi" w:eastAsia="Times New Roman" w:hAnsiTheme="minorHAnsi" w:cstheme="minorHAnsi"/>
          <w:color w:val="auto"/>
        </w:rPr>
        <w:t xml:space="preserve">___________________ </w:t>
      </w:r>
    </w:p>
    <w:p w14:paraId="35D7EAA8" w14:textId="77777777" w:rsidR="00CD441C" w:rsidRDefault="00CD441C" w:rsidP="00CD441C">
      <w:pPr>
        <w:rPr>
          <w:rFonts w:asciiTheme="minorHAnsi" w:eastAsia="Times New Roman" w:hAnsiTheme="minorHAnsi" w:cstheme="minorHAnsi"/>
          <w:color w:val="auto"/>
        </w:rPr>
      </w:pPr>
      <w:r w:rsidRPr="00141FF7">
        <w:rPr>
          <w:rFonts w:asciiTheme="minorHAnsi" w:eastAsia="Times New Roman" w:hAnsiTheme="minorHAnsi" w:cstheme="minorHAnsi"/>
          <w:color w:val="auto"/>
        </w:rPr>
        <w:t xml:space="preserve">Capstone </w:t>
      </w:r>
      <w:r>
        <w:rPr>
          <w:rFonts w:asciiTheme="minorHAnsi" w:eastAsia="Times New Roman" w:hAnsiTheme="minorHAnsi" w:cstheme="minorHAnsi"/>
          <w:color w:val="auto"/>
        </w:rPr>
        <w:t>Site</w:t>
      </w:r>
      <w:r w:rsidRPr="00141FF7">
        <w:rPr>
          <w:rFonts w:asciiTheme="minorHAnsi" w:eastAsia="Times New Roman" w:hAnsiTheme="minorHAnsi" w:cstheme="minorHAnsi"/>
          <w:color w:val="auto"/>
        </w:rPr>
        <w:t xml:space="preserve"> </w:t>
      </w:r>
      <w:r w:rsidRPr="00386E51">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r>
      <w:r>
        <w:rPr>
          <w:rFonts w:asciiTheme="minorHAnsi" w:eastAsia="Times New Roman" w:hAnsiTheme="minorHAnsi" w:cstheme="minorHAnsi"/>
          <w:color w:val="auto"/>
        </w:rPr>
        <w:tab/>
        <w:t>Date</w:t>
      </w:r>
    </w:p>
    <w:p w14:paraId="62CC803D" w14:textId="77777777" w:rsidR="00CD441C" w:rsidRDefault="00CD441C">
      <w:pPr>
        <w:rPr>
          <w:rFonts w:asciiTheme="majorHAnsi" w:eastAsia="Times New Roman" w:hAnsiTheme="majorHAnsi" w:cstheme="majorBidi"/>
          <w:color w:val="2F5496" w:themeColor="accent1" w:themeShade="BF"/>
          <w:sz w:val="32"/>
          <w:szCs w:val="32"/>
        </w:rPr>
      </w:pPr>
      <w:r>
        <w:rPr>
          <w:rFonts w:eastAsia="Times New Roman"/>
        </w:rPr>
        <w:br w:type="page"/>
      </w:r>
    </w:p>
    <w:p w14:paraId="02AC7F71" w14:textId="3607C2E4" w:rsidR="00E85C07" w:rsidRPr="000B697A" w:rsidRDefault="00E85C07" w:rsidP="000B697A">
      <w:pPr>
        <w:pStyle w:val="Heading1"/>
        <w:rPr>
          <w:rFonts w:eastAsia="Times New Roman" w:cs="Calibri"/>
        </w:rPr>
      </w:pPr>
      <w:bookmarkStart w:id="1" w:name="_Toc212815764"/>
      <w:r>
        <w:rPr>
          <w:rFonts w:eastAsia="Times New Roman"/>
        </w:rPr>
        <w:lastRenderedPageBreak/>
        <w:t>Introduction</w:t>
      </w:r>
      <w:r w:rsidR="000B697A">
        <w:rPr>
          <w:rFonts w:eastAsia="Times New Roman"/>
        </w:rPr>
        <w:t xml:space="preserve"> to the Doctoral Capstone</w:t>
      </w:r>
      <w:bookmarkEnd w:id="1"/>
    </w:p>
    <w:p w14:paraId="47BC1A98" w14:textId="5366C6CD" w:rsidR="009C7517" w:rsidRDefault="009C7517" w:rsidP="00FB570A">
      <w:pPr>
        <w:rPr>
          <w:rFonts w:asciiTheme="minorHAnsi" w:eastAsia="Times New Roman" w:hAnsiTheme="minorHAnsi" w:cstheme="minorHAnsi"/>
        </w:rPr>
      </w:pPr>
      <w:r>
        <w:rPr>
          <w:rFonts w:asciiTheme="minorHAnsi" w:eastAsia="Times New Roman" w:hAnsiTheme="minorHAnsi" w:cstheme="minorHAnsi"/>
        </w:rPr>
        <w:t xml:space="preserve">The doctoral capstone is a culminating project and experience for doctoral capstone students that occurs after all clinical and didactic courses are completed. </w:t>
      </w:r>
      <w:r w:rsidR="004A0A18">
        <w:rPr>
          <w:rFonts w:asciiTheme="minorHAnsi" w:eastAsia="Times New Roman" w:hAnsiTheme="minorHAnsi" w:cstheme="minorHAnsi"/>
        </w:rPr>
        <w:t xml:space="preserve">The evidence-based project requires the student to relate theory to practice, synthesizing in-depth knowledge in a specific practice area. The experience provides an in-depth exposure to a concentration area. Throughout the project and experience, the student is mentored by the capstone site (recipient), the Xavier University Faculty Mentor, and the Doctoral Capstone Coordinator. </w:t>
      </w:r>
    </w:p>
    <w:p w14:paraId="398F9B37" w14:textId="77777777" w:rsidR="00D240D3" w:rsidRDefault="00D240D3" w:rsidP="00FB570A">
      <w:pPr>
        <w:rPr>
          <w:rFonts w:asciiTheme="minorHAnsi" w:eastAsia="Times New Roman" w:hAnsiTheme="minorHAnsi" w:cstheme="minorHAnsi"/>
        </w:rPr>
      </w:pPr>
    </w:p>
    <w:p w14:paraId="6DFF6883" w14:textId="13D4EB04" w:rsidR="00D240D3" w:rsidRDefault="00D240D3" w:rsidP="00FB570A">
      <w:pPr>
        <w:rPr>
          <w:rFonts w:asciiTheme="minorHAnsi" w:eastAsia="Times New Roman" w:hAnsiTheme="minorHAnsi" w:cstheme="minorHAnsi"/>
        </w:rPr>
      </w:pPr>
      <w:r>
        <w:rPr>
          <w:rFonts w:asciiTheme="minorHAnsi" w:eastAsia="Times New Roman" w:hAnsiTheme="minorHAnsi" w:cstheme="minorHAnsi"/>
        </w:rPr>
        <w:t xml:space="preserve">This capstone proposal section contains the capstone title, purpose, theoretical models used, content area, type of scholarship, and the relationship to the Xavier University Mission and the Department of Occupational Therapy Mission and Philosophy. </w:t>
      </w:r>
    </w:p>
    <w:p w14:paraId="5AB48D78" w14:textId="77777777" w:rsidR="009C7517" w:rsidRDefault="009C7517" w:rsidP="00FB570A">
      <w:pPr>
        <w:rPr>
          <w:rFonts w:asciiTheme="minorHAnsi" w:eastAsia="Times New Roman" w:hAnsiTheme="minorHAnsi" w:cstheme="minorHAnsi"/>
        </w:rPr>
      </w:pPr>
    </w:p>
    <w:p w14:paraId="2C62FC7C" w14:textId="72C2196E" w:rsidR="004A0A18" w:rsidRDefault="004A0A18" w:rsidP="004A0A18">
      <w:pPr>
        <w:pStyle w:val="Heading2"/>
        <w:rPr>
          <w:rFonts w:eastAsia="Times New Roman"/>
        </w:rPr>
      </w:pPr>
      <w:bookmarkStart w:id="2" w:name="_Toc212815765"/>
      <w:r>
        <w:rPr>
          <w:rFonts w:eastAsia="Times New Roman"/>
        </w:rPr>
        <w:t>Doctoral Capstone Title</w:t>
      </w:r>
      <w:bookmarkEnd w:id="2"/>
    </w:p>
    <w:p w14:paraId="1F463B90" w14:textId="25004522" w:rsidR="004A0A18" w:rsidRPr="00D25648" w:rsidRDefault="00C04DCF" w:rsidP="00C04DCF">
      <w:pPr>
        <w:autoSpaceDE w:val="0"/>
        <w:autoSpaceDN w:val="0"/>
        <w:adjustRightInd w:val="0"/>
        <w:rPr>
          <w:rFonts w:asciiTheme="minorHAnsi" w:eastAsiaTheme="minorHAnsi" w:hAnsiTheme="minorHAnsi" w:cstheme="minorHAnsi"/>
          <w:color w:val="auto"/>
        </w:rPr>
      </w:pPr>
      <w:r w:rsidRPr="00D25648">
        <w:rPr>
          <w:rFonts w:asciiTheme="minorHAnsi" w:eastAsiaTheme="minorHAnsi" w:hAnsiTheme="minorHAnsi" w:cstheme="minorHAnsi"/>
          <w:color w:val="auto"/>
        </w:rPr>
        <w:t>Feeding Knowledge, Fueling Confidence: Instructional Strategies in Pediatric Occupational Therapy Education</w:t>
      </w:r>
    </w:p>
    <w:p w14:paraId="5114955E" w14:textId="77777777" w:rsidR="00C04DCF" w:rsidRPr="00C04DCF" w:rsidRDefault="00C04DCF" w:rsidP="00C04DCF">
      <w:pPr>
        <w:autoSpaceDE w:val="0"/>
        <w:autoSpaceDN w:val="0"/>
        <w:adjustRightInd w:val="0"/>
        <w:rPr>
          <w:rFonts w:ascii="AppleSystemUIFont" w:eastAsiaTheme="minorHAnsi" w:hAnsi="AppleSystemUIFont" w:cs="AppleSystemUIFont"/>
          <w:color w:val="auto"/>
          <w:sz w:val="26"/>
          <w:szCs w:val="26"/>
        </w:rPr>
      </w:pPr>
    </w:p>
    <w:p w14:paraId="0EE4A023" w14:textId="3551D431" w:rsidR="009C7517" w:rsidRDefault="009C7517" w:rsidP="004A0A18">
      <w:pPr>
        <w:pStyle w:val="Heading2"/>
        <w:rPr>
          <w:rFonts w:eastAsia="Times New Roman"/>
        </w:rPr>
      </w:pPr>
      <w:bookmarkStart w:id="3" w:name="_Toc212815766"/>
      <w:r>
        <w:rPr>
          <w:rFonts w:eastAsia="Times New Roman"/>
        </w:rPr>
        <w:t>Purpose of the Capstone Project</w:t>
      </w:r>
      <w:bookmarkEnd w:id="3"/>
    </w:p>
    <w:p w14:paraId="54D399CF" w14:textId="3AC731D1" w:rsidR="00D240D3" w:rsidRPr="00D25648" w:rsidRDefault="00D04CBE" w:rsidP="00D240D3">
      <w:pPr>
        <w:pStyle w:val="Heading2"/>
        <w:rPr>
          <w:rFonts w:asciiTheme="minorHAnsi" w:eastAsia="Times New Roman" w:hAnsiTheme="minorHAnsi" w:cstheme="minorHAnsi"/>
          <w:sz w:val="24"/>
          <w:szCs w:val="24"/>
        </w:rPr>
      </w:pPr>
      <w:r w:rsidRPr="00D25648">
        <w:rPr>
          <w:rFonts w:asciiTheme="minorHAnsi" w:eastAsiaTheme="minorHAnsi" w:hAnsiTheme="minorHAnsi" w:cstheme="minorHAnsi"/>
          <w:color w:val="auto"/>
          <w:sz w:val="24"/>
          <w:szCs w:val="24"/>
        </w:rPr>
        <w:t xml:space="preserve">This capstone project aims to evaluate and compare the perceived confidence and competence of occupational therapists following different educational delivery methods during a pediatric feeding lab, including an educational simulation video or standard instructional methods. Additionally, educational videos of feeding interventions were created to increase the standardization of education and confidence of onboarding occupational therapists undergoing a feeding competency. This specific capstone project </w:t>
      </w:r>
      <w:r w:rsidR="00834526" w:rsidRPr="00D25648">
        <w:rPr>
          <w:rFonts w:asciiTheme="minorHAnsi" w:eastAsiaTheme="minorHAnsi" w:hAnsiTheme="minorHAnsi" w:cstheme="minorHAnsi"/>
          <w:color w:val="auto"/>
          <w:sz w:val="24"/>
          <w:szCs w:val="24"/>
        </w:rPr>
        <w:t xml:space="preserve">of examining instructional methods </w:t>
      </w:r>
      <w:r w:rsidR="00EF704D">
        <w:rPr>
          <w:rFonts w:asciiTheme="minorHAnsi" w:eastAsiaTheme="minorHAnsi" w:hAnsiTheme="minorHAnsi" w:cstheme="minorHAnsi"/>
          <w:color w:val="auto"/>
          <w:sz w:val="24"/>
          <w:szCs w:val="24"/>
        </w:rPr>
        <w:t xml:space="preserve">in education </w:t>
      </w:r>
      <w:r w:rsidR="00834526" w:rsidRPr="00D25648">
        <w:rPr>
          <w:rFonts w:asciiTheme="minorHAnsi" w:eastAsiaTheme="minorHAnsi" w:hAnsiTheme="minorHAnsi" w:cstheme="minorHAnsi"/>
          <w:color w:val="auto"/>
          <w:sz w:val="24"/>
          <w:szCs w:val="24"/>
        </w:rPr>
        <w:t xml:space="preserve">is being completed to provide a more comprehensive and effective learning experience for occupational therapy students and onboarding occupational therapists. </w:t>
      </w:r>
    </w:p>
    <w:p w14:paraId="4969ECAB" w14:textId="77777777" w:rsidR="00D04CBE" w:rsidRPr="00D04CBE" w:rsidRDefault="00D04CBE" w:rsidP="00D04CBE"/>
    <w:p w14:paraId="7C1F330F" w14:textId="06967358" w:rsidR="00E85C07" w:rsidRDefault="00E85C07" w:rsidP="00D240D3">
      <w:pPr>
        <w:pStyle w:val="Heading2"/>
        <w:rPr>
          <w:rFonts w:eastAsia="Times New Roman"/>
        </w:rPr>
      </w:pPr>
      <w:bookmarkStart w:id="4" w:name="_Toc212815767"/>
      <w:r>
        <w:rPr>
          <w:rFonts w:eastAsia="Times New Roman"/>
        </w:rPr>
        <w:t>Theoretical Models</w:t>
      </w:r>
      <w:bookmarkEnd w:id="4"/>
    </w:p>
    <w:p w14:paraId="5BA027A9" w14:textId="3A833517" w:rsidR="00675F9A" w:rsidRDefault="00D240D3" w:rsidP="00D240D3">
      <w:pPr>
        <w:rPr>
          <w:rFonts w:asciiTheme="minorHAnsi" w:eastAsia="Times New Roman" w:hAnsiTheme="minorHAnsi" w:cstheme="minorHAnsi"/>
        </w:rPr>
      </w:pPr>
      <w:r>
        <w:rPr>
          <w:rFonts w:asciiTheme="minorHAnsi" w:eastAsia="Times New Roman" w:hAnsiTheme="minorHAnsi" w:cstheme="minorHAnsi"/>
        </w:rPr>
        <w:t xml:space="preserve">Below is a brief description of the </w:t>
      </w:r>
      <w:r w:rsidR="00FB570A" w:rsidRPr="000070C6">
        <w:rPr>
          <w:rFonts w:asciiTheme="minorHAnsi" w:eastAsia="Times New Roman" w:hAnsiTheme="minorHAnsi" w:cstheme="minorHAnsi"/>
        </w:rPr>
        <w:t xml:space="preserve">conceptual or theoretical models </w:t>
      </w:r>
      <w:r>
        <w:rPr>
          <w:rFonts w:asciiTheme="minorHAnsi" w:eastAsia="Times New Roman" w:hAnsiTheme="minorHAnsi" w:cstheme="minorHAnsi"/>
        </w:rPr>
        <w:t>used</w:t>
      </w:r>
      <w:r w:rsidR="00FB570A" w:rsidRPr="000070C6">
        <w:rPr>
          <w:rFonts w:asciiTheme="minorHAnsi" w:eastAsia="Times New Roman" w:hAnsiTheme="minorHAnsi" w:cstheme="minorHAnsi"/>
        </w:rPr>
        <w:t xml:space="preserve"> to frame </w:t>
      </w:r>
      <w:r>
        <w:rPr>
          <w:rFonts w:asciiTheme="minorHAnsi" w:eastAsia="Times New Roman" w:hAnsiTheme="minorHAnsi" w:cstheme="minorHAnsi"/>
        </w:rPr>
        <w:t xml:space="preserve">this capstone project and how it was applied.  </w:t>
      </w:r>
    </w:p>
    <w:p w14:paraId="5D876F93" w14:textId="77777777" w:rsidR="00B57D35" w:rsidRDefault="00B57D35" w:rsidP="00D240D3">
      <w:pPr>
        <w:rPr>
          <w:rFonts w:asciiTheme="minorHAnsi" w:eastAsia="Times New Roman" w:hAnsiTheme="minorHAnsi" w:cstheme="minorHAnsi"/>
        </w:rPr>
      </w:pPr>
    </w:p>
    <w:p w14:paraId="14F9DF5A" w14:textId="221ECB6E" w:rsidR="00B57D35" w:rsidRPr="00B57D35" w:rsidRDefault="00B57D35" w:rsidP="00B57D35">
      <w:pPr>
        <w:spacing w:before="100" w:beforeAutospacing="1" w:after="100" w:afterAutospacing="1"/>
        <w:rPr>
          <w:rFonts w:asciiTheme="minorHAnsi" w:eastAsia="Times New Roman" w:hAnsiTheme="minorHAnsi" w:cstheme="minorHAnsi"/>
          <w:color w:val="000000"/>
        </w:rPr>
      </w:pPr>
      <w:r w:rsidRPr="00B57D35">
        <w:rPr>
          <w:rFonts w:asciiTheme="minorHAnsi" w:eastAsia="Times New Roman" w:hAnsiTheme="minorHAnsi" w:cstheme="minorHAnsi"/>
          <w:color w:val="000000"/>
        </w:rPr>
        <w:t xml:space="preserve">The use of adult learning theory in this capstone project is essential because it aligns with the unique learning needs, motivations, and experiences of occupational therapists participating in pediatric feeding education. Adult learning theory emphasizes self-direction, relevance, and the application of prior </w:t>
      </w:r>
      <w:r>
        <w:rPr>
          <w:rFonts w:asciiTheme="minorHAnsi" w:eastAsia="Times New Roman" w:hAnsiTheme="minorHAnsi" w:cstheme="minorHAnsi"/>
          <w:color w:val="000000"/>
        </w:rPr>
        <w:t xml:space="preserve">knowledge, which are </w:t>
      </w:r>
      <w:r w:rsidRPr="00B57D35">
        <w:rPr>
          <w:rFonts w:asciiTheme="minorHAnsi" w:eastAsia="Times New Roman" w:hAnsiTheme="minorHAnsi" w:cstheme="minorHAnsi"/>
          <w:color w:val="000000"/>
        </w:rPr>
        <w:t>key components for practicing clinicians who must integrate new skills into existing professional frameworks. By comparing different instructional methods, such as simulation-based educational videos and traditional teaching approaches, the project recognizes that adult learners benefit most from learning experiences that are immediately applicable to their clinical roles. This theory supports the idea that adults learn more effectively when they understand the purpose behind the content, can connect it to real-world practice, and actively engage in the learning process.</w:t>
      </w:r>
    </w:p>
    <w:p w14:paraId="50FA2A54" w14:textId="559EC7A1" w:rsidR="00B57D35" w:rsidRPr="00B57D35" w:rsidRDefault="00B57D35" w:rsidP="00B57D35">
      <w:pPr>
        <w:spacing w:before="100" w:beforeAutospacing="1" w:after="100" w:afterAutospacing="1"/>
        <w:rPr>
          <w:rFonts w:asciiTheme="minorHAnsi" w:eastAsia="Times New Roman" w:hAnsiTheme="minorHAnsi" w:cstheme="minorHAnsi"/>
          <w:color w:val="000000"/>
        </w:rPr>
      </w:pPr>
      <w:r>
        <w:rPr>
          <w:rFonts w:asciiTheme="minorHAnsi" w:eastAsia="Times New Roman" w:hAnsiTheme="minorHAnsi" w:cstheme="minorHAnsi"/>
          <w:color w:val="000000"/>
        </w:rPr>
        <w:lastRenderedPageBreak/>
        <w:t>Additionally</w:t>
      </w:r>
      <w:r w:rsidRPr="00B57D35">
        <w:rPr>
          <w:rFonts w:asciiTheme="minorHAnsi" w:eastAsia="Times New Roman" w:hAnsiTheme="minorHAnsi" w:cstheme="minorHAnsi"/>
          <w:color w:val="000000"/>
        </w:rPr>
        <w:t>,</w:t>
      </w:r>
      <w:r>
        <w:rPr>
          <w:rFonts w:asciiTheme="minorHAnsi" w:eastAsia="Times New Roman" w:hAnsiTheme="minorHAnsi" w:cstheme="minorHAnsi"/>
          <w:color w:val="000000"/>
        </w:rPr>
        <w:t xml:space="preserve"> the</w:t>
      </w:r>
      <w:r w:rsidRPr="00B57D35">
        <w:rPr>
          <w:rFonts w:asciiTheme="minorHAnsi" w:eastAsia="Times New Roman" w:hAnsiTheme="minorHAnsi" w:cstheme="minorHAnsi"/>
          <w:color w:val="000000"/>
        </w:rPr>
        <w:t xml:space="preserve"> adult learning theory justifies the creation of standardized educational videos to enhance competence and confidence in occupational therapists completing feeding competencies. The theory highlights that adults prefer learning that is accessible, flexible, and reflective of real clinical scenarios</w:t>
      </w:r>
      <w:r>
        <w:rPr>
          <w:rFonts w:asciiTheme="minorHAnsi" w:eastAsia="Times New Roman" w:hAnsiTheme="minorHAnsi" w:cstheme="minorHAnsi"/>
          <w:color w:val="000000"/>
        </w:rPr>
        <w:t xml:space="preserve">, </w:t>
      </w:r>
      <w:r w:rsidRPr="00B57D35">
        <w:rPr>
          <w:rFonts w:asciiTheme="minorHAnsi" w:eastAsia="Times New Roman" w:hAnsiTheme="minorHAnsi" w:cstheme="minorHAnsi"/>
          <w:color w:val="000000"/>
        </w:rPr>
        <w:t>elements that high-quality simulation videos can provide more consistently than variable in-person instruction. By applying adult learning principles, the project aims to create a more meaningful, efficient, and impactful educational experience for both occupational therapy students and onboarding clinicians. This ensures that instructional methods not only transfer knowledge but also strengthen clinical reasoning and preparedness, ultimately improving the quality of pediatric feeding interventions delivered in practice.</w:t>
      </w:r>
    </w:p>
    <w:p w14:paraId="02ECC4A2" w14:textId="6DAB525E" w:rsidR="00D240D3" w:rsidRDefault="00D240D3" w:rsidP="00D240D3">
      <w:pPr>
        <w:pStyle w:val="Heading2"/>
        <w:rPr>
          <w:rFonts w:eastAsia="Times New Roman"/>
        </w:rPr>
      </w:pPr>
      <w:bookmarkStart w:id="5" w:name="_Toc212815768"/>
      <w:r>
        <w:rPr>
          <w:rFonts w:eastAsia="Times New Roman"/>
        </w:rPr>
        <w:t>Content Area</w:t>
      </w:r>
      <w:bookmarkEnd w:id="5"/>
    </w:p>
    <w:p w14:paraId="7679612D" w14:textId="17DD5B37" w:rsidR="00D240D3" w:rsidRDefault="00256DA8" w:rsidP="00D240D3">
      <w:r>
        <w:t xml:space="preserve">The goal of the doctoral capstone is to provide students with an in-depth exposure to one or more of the content areas. These include: clinical skills, research skills, program development and assessment, policy development, advocacy, education, and leadership. Students select a primary and secondary content area. </w:t>
      </w:r>
    </w:p>
    <w:p w14:paraId="7670F046" w14:textId="77777777" w:rsidR="00BC65AD" w:rsidRDefault="00BC65AD" w:rsidP="00256DA8">
      <w:pPr>
        <w:rPr>
          <w:rFonts w:eastAsia="Times New Roman"/>
          <w:color w:val="FF0000"/>
        </w:rPr>
      </w:pPr>
    </w:p>
    <w:p w14:paraId="5F396AD4" w14:textId="2288EF54" w:rsidR="00BC65AD" w:rsidRDefault="00BC65AD" w:rsidP="00256DA8">
      <w:pPr>
        <w:rPr>
          <w:rFonts w:eastAsia="Times New Roman"/>
        </w:rPr>
      </w:pPr>
      <w:r>
        <w:rPr>
          <w:rFonts w:eastAsia="Times New Roman"/>
        </w:rPr>
        <w:t xml:space="preserve">The primary content area consists of </w:t>
      </w:r>
      <w:r w:rsidR="0072240F">
        <w:rPr>
          <w:rFonts w:eastAsia="Times New Roman"/>
        </w:rPr>
        <w:t xml:space="preserve">the core content area of </w:t>
      </w:r>
      <w:r>
        <w:rPr>
          <w:rFonts w:eastAsia="Times New Roman"/>
        </w:rPr>
        <w:t>education</w:t>
      </w:r>
      <w:r w:rsidR="0072240F">
        <w:rPr>
          <w:rFonts w:eastAsia="Times New Roman"/>
        </w:rPr>
        <w:t xml:space="preserve">, as it </w:t>
      </w:r>
    </w:p>
    <w:p w14:paraId="69AED8F2" w14:textId="77777777" w:rsidR="0072240F" w:rsidRDefault="0072240F" w:rsidP="00256DA8">
      <w:pPr>
        <w:rPr>
          <w:rFonts w:cs="Calibri"/>
          <w:color w:val="000000"/>
        </w:rPr>
      </w:pPr>
      <w:r w:rsidRPr="0072240F">
        <w:rPr>
          <w:rFonts w:cs="Calibri"/>
          <w:color w:val="000000"/>
        </w:rPr>
        <w:t xml:space="preserve">focuses on developing and evaluating effective teaching methods to enhance clinical skill acquisition among occupational therapists. By comparing simulation-based and standard instructional approaches, the project contributes to evidence-based strategies for improving therapist training and professional competency. </w:t>
      </w:r>
      <w:r>
        <w:rPr>
          <w:rFonts w:cs="Calibri"/>
          <w:color w:val="000000"/>
        </w:rPr>
        <w:t xml:space="preserve">The </w:t>
      </w:r>
      <w:r w:rsidRPr="0072240F">
        <w:rPr>
          <w:rFonts w:cs="Calibri"/>
          <w:color w:val="000000"/>
        </w:rPr>
        <w:t xml:space="preserve">creation of standardized educational videos </w:t>
      </w:r>
      <w:r>
        <w:rPr>
          <w:rFonts w:cs="Calibri"/>
          <w:color w:val="000000"/>
        </w:rPr>
        <w:t xml:space="preserve">also </w:t>
      </w:r>
      <w:r w:rsidRPr="0072240F">
        <w:rPr>
          <w:rFonts w:cs="Calibri"/>
          <w:color w:val="000000"/>
        </w:rPr>
        <w:t>supports ongoing learning and consistency in clinical education for onboarding occupational therapists.</w:t>
      </w:r>
      <w:r>
        <w:rPr>
          <w:rFonts w:cs="Calibri"/>
          <w:color w:val="000000"/>
        </w:rPr>
        <w:t xml:space="preserve"> </w:t>
      </w:r>
    </w:p>
    <w:p w14:paraId="0410B99A" w14:textId="77777777" w:rsidR="0072240F" w:rsidRDefault="0072240F" w:rsidP="00256DA8">
      <w:pPr>
        <w:rPr>
          <w:rFonts w:cs="Calibri"/>
          <w:color w:val="000000"/>
        </w:rPr>
      </w:pPr>
    </w:p>
    <w:p w14:paraId="5A76142B" w14:textId="246D9E64" w:rsidR="00BC65AD" w:rsidRPr="0072240F" w:rsidRDefault="0072240F" w:rsidP="00256DA8">
      <w:pPr>
        <w:rPr>
          <w:rFonts w:eastAsia="Times New Roman" w:cs="Calibri"/>
        </w:rPr>
      </w:pPr>
      <w:r>
        <w:rPr>
          <w:rFonts w:cs="Calibri"/>
          <w:color w:val="000000"/>
        </w:rPr>
        <w:t xml:space="preserve">Additionally, program development is </w:t>
      </w:r>
      <w:r w:rsidR="008D1915">
        <w:rPr>
          <w:rFonts w:cs="Calibri"/>
          <w:color w:val="000000"/>
        </w:rPr>
        <w:t>utilized as a secondary content area, leveraging educational videos as a tool to enhance</w:t>
      </w:r>
      <w:r>
        <w:rPr>
          <w:rFonts w:cs="Calibri"/>
          <w:color w:val="000000"/>
        </w:rPr>
        <w:t xml:space="preserve"> the consistency and quality of content provided in the feeding competency program at Cincinnati Children’s Hospital. Through </w:t>
      </w:r>
      <w:r w:rsidRPr="0072240F">
        <w:rPr>
          <w:rFonts w:cs="Calibri"/>
          <w:color w:val="000000"/>
        </w:rPr>
        <w:t xml:space="preserve">evaluating the effectiveness of </w:t>
      </w:r>
      <w:r>
        <w:rPr>
          <w:rFonts w:cs="Calibri"/>
          <w:color w:val="000000"/>
        </w:rPr>
        <w:t>instructional strategies for occupational therapy students</w:t>
      </w:r>
      <w:r w:rsidRPr="0072240F">
        <w:rPr>
          <w:rFonts w:cs="Calibri"/>
          <w:color w:val="000000"/>
        </w:rPr>
        <w:t xml:space="preserve">, the project </w:t>
      </w:r>
      <w:r>
        <w:rPr>
          <w:rFonts w:cs="Calibri"/>
          <w:color w:val="000000"/>
        </w:rPr>
        <w:t xml:space="preserve">also </w:t>
      </w:r>
      <w:r w:rsidRPr="0072240F">
        <w:rPr>
          <w:rFonts w:cs="Calibri"/>
          <w:color w:val="000000"/>
        </w:rPr>
        <w:t xml:space="preserve">contributes to the ongoing improvement and sustainability of occupational therapy </w:t>
      </w:r>
      <w:r>
        <w:rPr>
          <w:rFonts w:cs="Calibri"/>
          <w:color w:val="000000"/>
        </w:rPr>
        <w:t xml:space="preserve">doctoral </w:t>
      </w:r>
      <w:r w:rsidRPr="0072240F">
        <w:rPr>
          <w:rFonts w:cs="Calibri"/>
          <w:color w:val="000000"/>
        </w:rPr>
        <w:t>programs</w:t>
      </w:r>
      <w:r w:rsidR="00B57D35">
        <w:rPr>
          <w:rFonts w:cs="Calibri"/>
          <w:color w:val="000000"/>
        </w:rPr>
        <w:t xml:space="preserve">. </w:t>
      </w:r>
    </w:p>
    <w:p w14:paraId="1A9CF6A5" w14:textId="77777777" w:rsidR="00256DA8" w:rsidRDefault="00256DA8" w:rsidP="00D240D3"/>
    <w:p w14:paraId="5CE86A5F" w14:textId="480EC1BD" w:rsidR="00D240D3" w:rsidRDefault="00D240D3" w:rsidP="00D240D3">
      <w:pPr>
        <w:pStyle w:val="Heading2"/>
      </w:pPr>
      <w:bookmarkStart w:id="6" w:name="_Toc212815769"/>
      <w:r>
        <w:t>Scholarship Type</w:t>
      </w:r>
      <w:bookmarkEnd w:id="6"/>
    </w:p>
    <w:p w14:paraId="56B5C64F" w14:textId="229C7959" w:rsidR="00BE1801" w:rsidRDefault="00256DA8" w:rsidP="00256DA8">
      <w:pPr>
        <w:rPr>
          <w:rFonts w:eastAsia="Times New Roman"/>
        </w:rPr>
      </w:pPr>
      <w:r>
        <w:rPr>
          <w:rFonts w:eastAsia="Times New Roman"/>
        </w:rPr>
        <w:t>Student capstone projects are considered scholarly studies. The project represents one of the four types of scholarship: (1) s</w:t>
      </w:r>
      <w:r w:rsidRPr="00256DA8">
        <w:rPr>
          <w:rFonts w:eastAsia="Times New Roman"/>
        </w:rPr>
        <w:t xml:space="preserve">cholarship of </w:t>
      </w:r>
      <w:r>
        <w:rPr>
          <w:rFonts w:eastAsia="Times New Roman"/>
        </w:rPr>
        <w:t>d</w:t>
      </w:r>
      <w:r w:rsidRPr="00256DA8">
        <w:rPr>
          <w:rFonts w:eastAsia="Times New Roman"/>
        </w:rPr>
        <w:t>iscover</w:t>
      </w:r>
      <w:r>
        <w:rPr>
          <w:rFonts w:eastAsia="Times New Roman"/>
        </w:rPr>
        <w:t>y, (2) s</w:t>
      </w:r>
      <w:r w:rsidRPr="00256DA8">
        <w:rPr>
          <w:rFonts w:eastAsia="Times New Roman"/>
        </w:rPr>
        <w:t xml:space="preserve">cholarship of </w:t>
      </w:r>
      <w:r>
        <w:rPr>
          <w:rFonts w:eastAsia="Times New Roman"/>
        </w:rPr>
        <w:t>a</w:t>
      </w:r>
      <w:r w:rsidRPr="00256DA8">
        <w:rPr>
          <w:rFonts w:eastAsia="Times New Roman"/>
        </w:rPr>
        <w:t>pplication</w:t>
      </w:r>
      <w:r>
        <w:rPr>
          <w:rFonts w:eastAsia="Times New Roman"/>
        </w:rPr>
        <w:t>, (3) s</w:t>
      </w:r>
      <w:r w:rsidRPr="00256DA8">
        <w:rPr>
          <w:rFonts w:eastAsia="Times New Roman"/>
        </w:rPr>
        <w:t xml:space="preserve">cholarship of </w:t>
      </w:r>
      <w:r>
        <w:rPr>
          <w:rFonts w:eastAsia="Times New Roman"/>
        </w:rPr>
        <w:t>t</w:t>
      </w:r>
      <w:r w:rsidRPr="00256DA8">
        <w:rPr>
          <w:rFonts w:eastAsia="Times New Roman"/>
        </w:rPr>
        <w:t xml:space="preserve">eaching and </w:t>
      </w:r>
      <w:r>
        <w:rPr>
          <w:rFonts w:eastAsia="Times New Roman"/>
        </w:rPr>
        <w:t>l</w:t>
      </w:r>
      <w:r w:rsidRPr="00256DA8">
        <w:rPr>
          <w:rFonts w:eastAsia="Times New Roman"/>
        </w:rPr>
        <w:t>earning</w:t>
      </w:r>
      <w:r>
        <w:rPr>
          <w:rFonts w:eastAsia="Times New Roman"/>
        </w:rPr>
        <w:t xml:space="preserve">. </w:t>
      </w:r>
    </w:p>
    <w:p w14:paraId="4B189202" w14:textId="77777777" w:rsidR="009B3DEC" w:rsidRPr="009B3DEC" w:rsidRDefault="009B3DEC" w:rsidP="00256DA8">
      <w:pPr>
        <w:rPr>
          <w:rFonts w:eastAsia="Times New Roman"/>
        </w:rPr>
      </w:pPr>
    </w:p>
    <w:p w14:paraId="1E428FC4" w14:textId="7646047F" w:rsidR="00BE1801" w:rsidRPr="00BE1801" w:rsidRDefault="00BE1801" w:rsidP="00256DA8">
      <w:pPr>
        <w:rPr>
          <w:rFonts w:eastAsia="Times New Roman"/>
        </w:rPr>
      </w:pPr>
      <w:r>
        <w:rPr>
          <w:rFonts w:eastAsia="Times New Roman"/>
        </w:rPr>
        <w:t>All activities completed in this capstone represent the scholarship of teaching and learning</w:t>
      </w:r>
      <w:r w:rsidR="009B3DEC">
        <w:rPr>
          <w:rFonts w:ascii="-webkit-standard" w:hAnsi="-webkit-standard"/>
          <w:color w:val="000000"/>
          <w:sz w:val="27"/>
          <w:szCs w:val="27"/>
        </w:rPr>
        <w:t xml:space="preserve"> </w:t>
      </w:r>
      <w:r w:rsidR="009B3DEC" w:rsidRPr="009B3DEC">
        <w:rPr>
          <w:rFonts w:cs="Calibri"/>
          <w:color w:val="000000"/>
        </w:rPr>
        <w:t xml:space="preserve">by focusing on how educational strategies can enhance professional competence and confidence among occupational therapy students and onboarding occupational therapists. It investigates the impact of different instructional methods—specifically simulation videos versus traditional teaching—on skill development in pediatric feeding interventions. Additionally, the project seeks to identify approaches to learning that improve outcomes and clinical readiness of students and therapists. The creation of standardized educational videos demonstrates the </w:t>
      </w:r>
      <w:r w:rsidR="009B3DEC" w:rsidRPr="009B3DEC">
        <w:rPr>
          <w:rFonts w:cs="Calibri"/>
          <w:color w:val="000000"/>
        </w:rPr>
        <w:lastRenderedPageBreak/>
        <w:t xml:space="preserve">application of teaching outside of a classroom to promote consistency and effectiveness in therapist training. By evaluating the learning experiences and perceptions of occupational therapists, the project contributes valuable insights to the field of occupational therapy education. Overall, </w:t>
      </w:r>
      <w:r w:rsidR="00B66140">
        <w:rPr>
          <w:rFonts w:cs="Calibri"/>
          <w:color w:val="000000"/>
        </w:rPr>
        <w:t>this capstone</w:t>
      </w:r>
      <w:r w:rsidR="009B3DEC" w:rsidRPr="009B3DEC">
        <w:rPr>
          <w:rFonts w:cs="Calibri"/>
          <w:color w:val="000000"/>
        </w:rPr>
        <w:t xml:space="preserve"> exemplifies the integration of research, educational</w:t>
      </w:r>
      <w:r w:rsidR="00B66140">
        <w:rPr>
          <w:rFonts w:cs="Calibri"/>
          <w:color w:val="000000"/>
        </w:rPr>
        <w:t xml:space="preserve"> strategies</w:t>
      </w:r>
      <w:r w:rsidR="009B3DEC" w:rsidRPr="009B3DEC">
        <w:rPr>
          <w:rFonts w:cs="Calibri"/>
          <w:color w:val="000000"/>
        </w:rPr>
        <w:t xml:space="preserve">, and </w:t>
      </w:r>
      <w:r w:rsidR="00B66140">
        <w:rPr>
          <w:rFonts w:cs="Calibri"/>
          <w:color w:val="000000"/>
        </w:rPr>
        <w:t>clinical</w:t>
      </w:r>
      <w:r w:rsidR="009B3DEC" w:rsidRPr="009B3DEC">
        <w:rPr>
          <w:rFonts w:cs="Calibri"/>
          <w:color w:val="000000"/>
        </w:rPr>
        <w:t xml:space="preserve"> application to advance teaching and learning within the profession</w:t>
      </w:r>
      <w:r w:rsidR="00B66140">
        <w:rPr>
          <w:rFonts w:cs="Calibri"/>
          <w:color w:val="000000"/>
        </w:rPr>
        <w:t xml:space="preserve"> of occupational therapy</w:t>
      </w:r>
      <w:r w:rsidR="009B3DEC" w:rsidRPr="009B3DEC">
        <w:rPr>
          <w:rFonts w:cs="Calibri"/>
          <w:color w:val="000000"/>
        </w:rPr>
        <w:t>.</w:t>
      </w:r>
    </w:p>
    <w:p w14:paraId="58674122" w14:textId="77777777" w:rsidR="00256DA8" w:rsidRPr="00256DA8" w:rsidRDefault="00256DA8" w:rsidP="00256DA8">
      <w:pPr>
        <w:rPr>
          <w:rFonts w:eastAsia="Times New Roman"/>
          <w:color w:val="FF0000"/>
        </w:rPr>
      </w:pPr>
    </w:p>
    <w:p w14:paraId="447B7580" w14:textId="7D700910" w:rsidR="00E85C07" w:rsidRDefault="000B697A" w:rsidP="00D240D3">
      <w:pPr>
        <w:pStyle w:val="Heading2"/>
        <w:rPr>
          <w:rFonts w:eastAsia="Times New Roman"/>
        </w:rPr>
      </w:pPr>
      <w:bookmarkStart w:id="7" w:name="_Toc212815770"/>
      <w:r>
        <w:rPr>
          <w:rFonts w:eastAsia="Times New Roman"/>
        </w:rPr>
        <w:t xml:space="preserve">Capstone </w:t>
      </w:r>
      <w:r w:rsidR="00E85C07">
        <w:rPr>
          <w:rFonts w:eastAsia="Times New Roman"/>
        </w:rPr>
        <w:t>Relation</w:t>
      </w:r>
      <w:r>
        <w:rPr>
          <w:rFonts w:eastAsia="Times New Roman"/>
        </w:rPr>
        <w:t>ship</w:t>
      </w:r>
      <w:r w:rsidR="00E85C07">
        <w:rPr>
          <w:rFonts w:eastAsia="Times New Roman"/>
        </w:rPr>
        <w:t xml:space="preserve"> to Mission and Philosophy</w:t>
      </w:r>
      <w:bookmarkEnd w:id="7"/>
    </w:p>
    <w:p w14:paraId="42D706C8" w14:textId="38A0C3AE" w:rsidR="000B697A" w:rsidRPr="000B697A" w:rsidRDefault="00256DA8" w:rsidP="00D240D3">
      <w:pPr>
        <w:rPr>
          <w:rFonts w:eastAsia="Times New Roman"/>
        </w:rPr>
      </w:pPr>
      <w:r w:rsidRPr="000B697A">
        <w:rPr>
          <w:rFonts w:eastAsia="Times New Roman"/>
        </w:rPr>
        <w:t xml:space="preserve">The doctoral capstone is related to the </w:t>
      </w:r>
      <w:r w:rsidR="000B697A" w:rsidRPr="000B697A">
        <w:rPr>
          <w:rFonts w:eastAsia="Times New Roman"/>
        </w:rPr>
        <w:t xml:space="preserve">Xavier University Mission and the Department of Occupational Therapy Mission and Philosophy. </w:t>
      </w:r>
    </w:p>
    <w:p w14:paraId="23AA8719" w14:textId="77777777" w:rsidR="000B697A" w:rsidRDefault="000B697A" w:rsidP="00D240D3">
      <w:pPr>
        <w:rPr>
          <w:rFonts w:eastAsia="Times New Roman"/>
          <w:color w:val="FF0000"/>
        </w:rPr>
      </w:pPr>
    </w:p>
    <w:p w14:paraId="638BBCC4" w14:textId="77777777" w:rsidR="000B697A" w:rsidRPr="000B697A" w:rsidRDefault="000B697A" w:rsidP="005B1CB6">
      <w:pPr>
        <w:pStyle w:val="Heading3"/>
      </w:pPr>
      <w:bookmarkStart w:id="8" w:name="_Toc212815771"/>
      <w:r w:rsidRPr="000B697A">
        <w:t>Xavier University Mission</w:t>
      </w:r>
      <w:bookmarkEnd w:id="8"/>
    </w:p>
    <w:p w14:paraId="1ACBF37D" w14:textId="77777777" w:rsidR="000B697A" w:rsidRPr="000B697A" w:rsidRDefault="000B697A" w:rsidP="000B697A">
      <w:pPr>
        <w:spacing w:after="100" w:afterAutospacing="1"/>
        <w:ind w:left="720"/>
        <w:rPr>
          <w:rFonts w:asciiTheme="minorHAnsi" w:eastAsia="Times New Roman" w:hAnsiTheme="minorHAnsi" w:cstheme="minorHAnsi"/>
          <w:i/>
          <w:iCs/>
          <w:color w:val="000000"/>
          <w:sz w:val="20"/>
          <w:szCs w:val="20"/>
        </w:rPr>
      </w:pPr>
      <w:r w:rsidRPr="000B697A">
        <w:rPr>
          <w:rFonts w:asciiTheme="minorHAnsi" w:eastAsia="Times New Roman" w:hAnsiTheme="minorHAnsi" w:cstheme="minorHAnsi"/>
          <w:i/>
          <w:iCs/>
          <w:color w:val="000000"/>
          <w:sz w:val="20"/>
          <w:szCs w:val="20"/>
        </w:rPr>
        <w:t>Xavier is a Jesuit Catholic university rooted in the liberal arts tradition. Our mission is to educate each student intellectually, morally and spiritually. We create learning opportunities through rigorous academic and professional programs integrated with co-curricular engagement. In an inclusive environment of open and free inquiry, we prepare students for a world that is increasingly diverse, complex and interdependent. Driven by our commitment to educating the whole person, promoting the common good, and serving others, the Xavier community challenges and supports all our members as we cultivate lives of reflection, compassion and informed action.</w:t>
      </w:r>
    </w:p>
    <w:p w14:paraId="1D48B357" w14:textId="60BDB4EA" w:rsidR="000B697A" w:rsidRPr="000B697A" w:rsidRDefault="000B697A" w:rsidP="005B1CB6">
      <w:pPr>
        <w:pStyle w:val="Heading3"/>
      </w:pPr>
      <w:bookmarkStart w:id="9" w:name="_Toc212815772"/>
      <w:r w:rsidRPr="000B697A">
        <w:t>Department of Occupational Therapy Mission</w:t>
      </w:r>
      <w:bookmarkEnd w:id="9"/>
    </w:p>
    <w:p w14:paraId="67BA45E8" w14:textId="6E92D526" w:rsidR="000B697A" w:rsidRPr="000B697A" w:rsidRDefault="000B697A" w:rsidP="000B697A">
      <w:pPr>
        <w:spacing w:after="100" w:afterAutospacing="1"/>
        <w:ind w:left="720"/>
        <w:rPr>
          <w:rFonts w:asciiTheme="minorHAnsi" w:eastAsia="Times New Roman" w:hAnsiTheme="minorHAnsi" w:cstheme="minorHAnsi"/>
          <w:i/>
          <w:iCs/>
          <w:color w:val="000000"/>
          <w:sz w:val="20"/>
          <w:szCs w:val="20"/>
        </w:rPr>
      </w:pPr>
      <w:r w:rsidRPr="000B697A">
        <w:rPr>
          <w:rFonts w:asciiTheme="minorHAnsi" w:eastAsia="Times New Roman" w:hAnsiTheme="minorHAnsi" w:cstheme="minorHAnsi"/>
          <w:i/>
          <w:iCs/>
          <w:color w:val="000000"/>
          <w:sz w:val="20"/>
          <w:szCs w:val="20"/>
        </w:rPr>
        <w:t>Our Mission is to educate and prepare future occupational therapists who respond to the occupational needs of a diverse, complex, interdependent, and ever-changing global society. Xavier University OTD graduates will practice as ethical, competent, and caring professionals using critical, creative, and reflective thinking and habits of lifelong learning. As professionals, Xavier University graduates will balance autonomous and collaborative decision-making to successfully navigate a variety of inclusive delivery systems in traditional and emerging practice areas where they implement theory-driven and evidence-based practice. Xavier University graduates will be leaders who model and advocate for justice for persons, groups, and populations. To promote occupational participation and advance the profession, our graduates will utilize, produce, and disseminate scholarly works. </w:t>
      </w:r>
    </w:p>
    <w:p w14:paraId="00F1482F" w14:textId="13D6011B" w:rsidR="000B697A" w:rsidRPr="000B697A" w:rsidRDefault="000B697A" w:rsidP="005B1CB6">
      <w:pPr>
        <w:pStyle w:val="Heading3"/>
      </w:pPr>
      <w:bookmarkStart w:id="10" w:name="_Toc212815773"/>
      <w:r w:rsidRPr="000B697A">
        <w:t>Department of Occupational Therapy Philosophy</w:t>
      </w:r>
      <w:bookmarkEnd w:id="10"/>
    </w:p>
    <w:p w14:paraId="14C715A9" w14:textId="77777777" w:rsidR="000B697A" w:rsidRPr="000B697A" w:rsidRDefault="000B697A" w:rsidP="000B697A">
      <w:pPr>
        <w:ind w:left="360"/>
        <w:rPr>
          <w:rFonts w:asciiTheme="minorHAnsi" w:hAnsiTheme="minorHAnsi" w:cstheme="minorHAnsi"/>
          <w:i/>
          <w:iCs/>
          <w:sz w:val="20"/>
          <w:szCs w:val="20"/>
        </w:rPr>
      </w:pPr>
      <w:r w:rsidRPr="000B697A">
        <w:rPr>
          <w:rFonts w:asciiTheme="minorHAnsi" w:hAnsiTheme="minorHAnsi" w:cstheme="minorHAnsi"/>
          <w:i/>
          <w:iCs/>
          <w:sz w:val="20"/>
          <w:szCs w:val="20"/>
        </w:rPr>
        <w:t xml:space="preserve">We believe: </w:t>
      </w:r>
    </w:p>
    <w:p w14:paraId="3496AAB8" w14:textId="77777777" w:rsidR="000B697A" w:rsidRPr="000B697A" w:rsidRDefault="000B697A" w:rsidP="000B697A">
      <w:pPr>
        <w:numPr>
          <w:ilvl w:val="0"/>
          <w:numId w:val="8"/>
        </w:numPr>
        <w:ind w:left="1080"/>
        <w:rPr>
          <w:rFonts w:asciiTheme="minorHAnsi" w:hAnsiTheme="minorHAnsi" w:cstheme="minorHAnsi"/>
          <w:i/>
          <w:iCs/>
          <w:sz w:val="20"/>
          <w:szCs w:val="20"/>
        </w:rPr>
      </w:pPr>
      <w:r w:rsidRPr="000B697A">
        <w:rPr>
          <w:rFonts w:asciiTheme="minorHAnsi" w:hAnsiTheme="minorHAnsi" w:cstheme="minorHAnsi"/>
          <w:i/>
          <w:iCs/>
          <w:sz w:val="20"/>
          <w:szCs w:val="20"/>
        </w:rPr>
        <w:t xml:space="preserve">Humans are biopsychosocial beings who are transformed by participation in occupation. </w:t>
      </w:r>
    </w:p>
    <w:p w14:paraId="132022C6" w14:textId="77777777" w:rsidR="000B697A" w:rsidRPr="000B697A" w:rsidRDefault="000B697A" w:rsidP="000B697A">
      <w:pPr>
        <w:numPr>
          <w:ilvl w:val="0"/>
          <w:numId w:val="8"/>
        </w:numPr>
        <w:spacing w:before="100" w:beforeAutospacing="1" w:after="100" w:afterAutospacing="1"/>
        <w:ind w:left="1080"/>
        <w:rPr>
          <w:rFonts w:asciiTheme="minorHAnsi" w:hAnsiTheme="minorHAnsi" w:cstheme="minorHAnsi"/>
          <w:i/>
          <w:iCs/>
          <w:sz w:val="20"/>
          <w:szCs w:val="20"/>
        </w:rPr>
      </w:pPr>
      <w:r w:rsidRPr="000B697A">
        <w:rPr>
          <w:rFonts w:asciiTheme="minorHAnsi" w:hAnsiTheme="minorHAnsi" w:cstheme="minorHAnsi"/>
          <w:i/>
          <w:iCs/>
          <w:sz w:val="20"/>
          <w:szCs w:val="20"/>
        </w:rPr>
        <w:t xml:space="preserve">Participation in meaningful occupations shapes human lives and is intrinsically connected to one’s health and well-being. </w:t>
      </w:r>
    </w:p>
    <w:p w14:paraId="52E2B5CF" w14:textId="77777777" w:rsidR="000B697A" w:rsidRPr="000B697A" w:rsidRDefault="000B697A" w:rsidP="000B697A">
      <w:pPr>
        <w:numPr>
          <w:ilvl w:val="0"/>
          <w:numId w:val="8"/>
        </w:numPr>
        <w:spacing w:before="100" w:beforeAutospacing="1" w:after="100" w:afterAutospacing="1"/>
        <w:ind w:left="1080"/>
        <w:rPr>
          <w:rFonts w:asciiTheme="minorHAnsi" w:hAnsiTheme="minorHAnsi" w:cstheme="minorHAnsi"/>
          <w:i/>
          <w:iCs/>
          <w:sz w:val="20"/>
          <w:szCs w:val="20"/>
        </w:rPr>
      </w:pPr>
      <w:r w:rsidRPr="000B697A">
        <w:rPr>
          <w:rFonts w:asciiTheme="minorHAnsi" w:hAnsiTheme="minorHAnsi" w:cstheme="minorHAnsi"/>
          <w:i/>
          <w:iCs/>
          <w:sz w:val="20"/>
          <w:szCs w:val="20"/>
        </w:rPr>
        <w:t xml:space="preserve">As members of intra- and inter-professional teams, occupational therapists form a dynamic and collaborative relationship with people, populations, and communities to maximize occupational participation and realize occupational potential. </w:t>
      </w:r>
    </w:p>
    <w:p w14:paraId="5E65A2A9" w14:textId="77777777" w:rsidR="000B697A" w:rsidRPr="000B697A" w:rsidRDefault="000B697A" w:rsidP="000B697A">
      <w:pPr>
        <w:numPr>
          <w:ilvl w:val="0"/>
          <w:numId w:val="8"/>
        </w:numPr>
        <w:spacing w:before="100" w:beforeAutospacing="1" w:after="100" w:afterAutospacing="1"/>
        <w:ind w:left="1080"/>
        <w:rPr>
          <w:rFonts w:asciiTheme="minorHAnsi" w:hAnsiTheme="minorHAnsi" w:cstheme="minorHAnsi"/>
          <w:i/>
          <w:iCs/>
          <w:sz w:val="20"/>
          <w:szCs w:val="20"/>
        </w:rPr>
      </w:pPr>
      <w:r w:rsidRPr="000B697A">
        <w:rPr>
          <w:rFonts w:asciiTheme="minorHAnsi" w:hAnsiTheme="minorHAnsi" w:cstheme="minorHAnsi"/>
          <w:i/>
          <w:iCs/>
          <w:sz w:val="20"/>
          <w:szCs w:val="20"/>
        </w:rPr>
        <w:t xml:space="preserve">Best practice in occupational therapy is client-centered, occupation-based, theory-driven, evidence-based, and grounded in sound ethical principles. </w:t>
      </w:r>
    </w:p>
    <w:p w14:paraId="7C1E0CC6" w14:textId="77777777" w:rsidR="000B697A" w:rsidRPr="000B697A" w:rsidRDefault="000B697A" w:rsidP="000B697A">
      <w:pPr>
        <w:numPr>
          <w:ilvl w:val="0"/>
          <w:numId w:val="8"/>
        </w:numPr>
        <w:spacing w:before="100" w:beforeAutospacing="1" w:after="100" w:afterAutospacing="1"/>
        <w:ind w:left="1080"/>
        <w:rPr>
          <w:rFonts w:asciiTheme="minorHAnsi" w:hAnsiTheme="minorHAnsi" w:cstheme="minorHAnsi"/>
          <w:i/>
          <w:iCs/>
          <w:sz w:val="20"/>
          <w:szCs w:val="20"/>
        </w:rPr>
      </w:pPr>
      <w:r w:rsidRPr="000B697A">
        <w:rPr>
          <w:rFonts w:asciiTheme="minorHAnsi" w:hAnsiTheme="minorHAnsi" w:cstheme="minorHAnsi"/>
          <w:i/>
          <w:iCs/>
          <w:sz w:val="20"/>
          <w:szCs w:val="20"/>
        </w:rPr>
        <w:t xml:space="preserve">Students learn best through independent exploration coupled with active engagement in authentic and learner-centered learning experiences and self-reflection. </w:t>
      </w:r>
    </w:p>
    <w:p w14:paraId="7F849284" w14:textId="77777777" w:rsidR="000B697A" w:rsidRDefault="000B697A" w:rsidP="005B1CB6">
      <w:pPr>
        <w:pStyle w:val="Heading3"/>
      </w:pPr>
      <w:bookmarkStart w:id="11" w:name="_Toc212815774"/>
      <w:r>
        <w:t>Relationship</w:t>
      </w:r>
      <w:bookmarkEnd w:id="11"/>
    </w:p>
    <w:p w14:paraId="32974046" w14:textId="094F6A8F" w:rsidR="00D240D3" w:rsidRPr="00B66140" w:rsidRDefault="004875AC" w:rsidP="00D240D3">
      <w:pPr>
        <w:rPr>
          <w:rFonts w:eastAsia="Times New Roman"/>
        </w:rPr>
      </w:pPr>
      <w:r w:rsidRPr="004875AC">
        <w:rPr>
          <w:rFonts w:eastAsia="Times New Roman"/>
        </w:rPr>
        <w:t>Below is a description of the relationship between the doctoral capstone and the mission of the Xavier University and the mission and philosophy of the Department of Occupational Therapy</w:t>
      </w:r>
      <w:r>
        <w:rPr>
          <w:rFonts w:eastAsia="Times New Roman"/>
        </w:rPr>
        <w:t xml:space="preserve"> meeting ACOTE standard D.1.3)</w:t>
      </w:r>
      <w:r w:rsidRPr="004875AC">
        <w:rPr>
          <w:rFonts w:eastAsia="Times New Roman"/>
        </w:rPr>
        <w:t xml:space="preserve">.  </w:t>
      </w:r>
    </w:p>
    <w:p w14:paraId="2B124131" w14:textId="6F979846" w:rsidR="00B66140" w:rsidRDefault="00B66140" w:rsidP="00B66140">
      <w:pPr>
        <w:spacing w:before="100" w:beforeAutospacing="1" w:after="100" w:afterAutospacing="1"/>
        <w:rPr>
          <w:rStyle w:val="apple-converted-space"/>
          <w:rFonts w:asciiTheme="minorHAnsi" w:hAnsiTheme="minorHAnsi" w:cstheme="minorHAnsi"/>
          <w:color w:val="000000"/>
        </w:rPr>
      </w:pPr>
      <w:r>
        <w:rPr>
          <w:rFonts w:asciiTheme="minorHAnsi" w:eastAsia="Times New Roman" w:hAnsiTheme="minorHAnsi" w:cstheme="minorHAnsi"/>
        </w:rPr>
        <w:lastRenderedPageBreak/>
        <w:t xml:space="preserve">This capstone project connects to the mission of Xavier University and its commitment to transformative education </w:t>
      </w:r>
      <w:r w:rsidRPr="00B66140">
        <w:rPr>
          <w:rFonts w:asciiTheme="minorHAnsi" w:hAnsiTheme="minorHAnsi" w:cstheme="minorHAnsi"/>
          <w:color w:val="000000"/>
        </w:rPr>
        <w:t>by</w:t>
      </w:r>
      <w:r w:rsidR="00E940CF">
        <w:rPr>
          <w:rFonts w:ascii="-webkit-standard" w:hAnsi="-webkit-standard"/>
          <w:color w:val="000000"/>
          <w:sz w:val="27"/>
          <w:szCs w:val="27"/>
        </w:rPr>
        <w:t xml:space="preserve"> </w:t>
      </w:r>
      <w:r w:rsidR="00E940CF" w:rsidRPr="00E940CF">
        <w:rPr>
          <w:rFonts w:asciiTheme="minorHAnsi" w:hAnsiTheme="minorHAnsi" w:cstheme="minorHAnsi"/>
          <w:color w:val="000000"/>
        </w:rPr>
        <w:t>fostering learning experiences that enhance professional growth and clinical competence among</w:t>
      </w:r>
      <w:r w:rsidR="00E940CF">
        <w:rPr>
          <w:rFonts w:asciiTheme="minorHAnsi" w:hAnsiTheme="minorHAnsi" w:cstheme="minorHAnsi"/>
          <w:color w:val="000000"/>
        </w:rPr>
        <w:t xml:space="preserve"> new</w:t>
      </w:r>
      <w:r w:rsidR="00E940CF" w:rsidRPr="00E940CF">
        <w:rPr>
          <w:rFonts w:asciiTheme="minorHAnsi" w:hAnsiTheme="minorHAnsi" w:cstheme="minorHAnsi"/>
          <w:color w:val="000000"/>
        </w:rPr>
        <w:t xml:space="preserve"> occupational therapists</w:t>
      </w:r>
      <w:r w:rsidR="00E940CF">
        <w:rPr>
          <w:rFonts w:asciiTheme="minorHAnsi" w:hAnsiTheme="minorHAnsi" w:cstheme="minorHAnsi"/>
          <w:color w:val="000000"/>
        </w:rPr>
        <w:t xml:space="preserve"> and occupational therapy students. </w:t>
      </w:r>
      <w:r w:rsidRPr="00B66140">
        <w:rPr>
          <w:rFonts w:asciiTheme="minorHAnsi" w:hAnsiTheme="minorHAnsi" w:cstheme="minorHAnsi"/>
          <w:color w:val="000000"/>
        </w:rPr>
        <w:t>It also reflects the</w:t>
      </w:r>
      <w:r w:rsidRPr="00B66140">
        <w:rPr>
          <w:rStyle w:val="apple-converted-space"/>
          <w:rFonts w:asciiTheme="minorHAnsi" w:hAnsiTheme="minorHAnsi" w:cstheme="minorHAnsi"/>
          <w:color w:val="000000"/>
        </w:rPr>
        <w:t> </w:t>
      </w:r>
      <w:r w:rsidRPr="00B66140">
        <w:rPr>
          <w:rStyle w:val="Strong"/>
          <w:rFonts w:asciiTheme="minorHAnsi" w:hAnsiTheme="minorHAnsi" w:cstheme="minorHAnsi"/>
          <w:b w:val="0"/>
          <w:bCs w:val="0"/>
          <w:color w:val="000000"/>
        </w:rPr>
        <w:t>mission of Xavier University’s Occupational Therapy Doctoral Program</w:t>
      </w:r>
      <w:r w:rsidRPr="00B66140">
        <w:rPr>
          <w:rFonts w:asciiTheme="minorHAnsi" w:hAnsiTheme="minorHAnsi" w:cstheme="minorHAnsi"/>
          <w:color w:val="000000"/>
        </w:rPr>
        <w:t>, which emphasizes lifelong learning and professional development, as the project supports continued competency growth for therapists beyond graduation.</w:t>
      </w:r>
      <w:r w:rsidRPr="00B66140">
        <w:rPr>
          <w:rStyle w:val="apple-converted-space"/>
          <w:rFonts w:asciiTheme="minorHAnsi" w:hAnsiTheme="minorHAnsi" w:cstheme="minorHAnsi"/>
          <w:color w:val="000000"/>
        </w:rPr>
        <w:t> </w:t>
      </w:r>
      <w:r w:rsidRPr="00B66140">
        <w:rPr>
          <w:rFonts w:asciiTheme="minorHAnsi" w:hAnsiTheme="minorHAnsi" w:cstheme="minorHAnsi"/>
          <w:color w:val="000000"/>
        </w:rPr>
        <w:t>Through the creation and implementation of standardized educational videos, this project demonstrates</w:t>
      </w:r>
      <w:r w:rsidRPr="00B66140">
        <w:rPr>
          <w:rStyle w:val="apple-converted-space"/>
          <w:rFonts w:asciiTheme="minorHAnsi" w:hAnsiTheme="minorHAnsi" w:cstheme="minorHAnsi"/>
          <w:color w:val="000000"/>
        </w:rPr>
        <w:t> </w:t>
      </w:r>
      <w:r w:rsidRPr="00B66140">
        <w:rPr>
          <w:rStyle w:val="Strong"/>
          <w:rFonts w:asciiTheme="minorHAnsi" w:hAnsiTheme="minorHAnsi" w:cstheme="minorHAnsi"/>
          <w:b w:val="0"/>
          <w:bCs w:val="0"/>
          <w:color w:val="000000"/>
        </w:rPr>
        <w:t>leadership and advocacy</w:t>
      </w:r>
      <w:r w:rsidRPr="00B66140">
        <w:rPr>
          <w:rStyle w:val="apple-converted-space"/>
          <w:rFonts w:asciiTheme="minorHAnsi" w:hAnsiTheme="minorHAnsi" w:cstheme="minorHAnsi"/>
          <w:color w:val="000000"/>
        </w:rPr>
        <w:t> </w:t>
      </w:r>
      <w:r w:rsidRPr="00B66140">
        <w:rPr>
          <w:rFonts w:asciiTheme="minorHAnsi" w:hAnsiTheme="minorHAnsi" w:cstheme="minorHAnsi"/>
          <w:color w:val="000000"/>
        </w:rPr>
        <w:t>by actively contributing to the improvement of clinical competence among current and future practitioners. The educational materials also promote</w:t>
      </w:r>
      <w:r w:rsidRPr="00B66140">
        <w:rPr>
          <w:rStyle w:val="apple-converted-space"/>
          <w:rFonts w:asciiTheme="minorHAnsi" w:hAnsiTheme="minorHAnsi" w:cstheme="minorHAnsi"/>
          <w:color w:val="000000"/>
        </w:rPr>
        <w:t> </w:t>
      </w:r>
      <w:r w:rsidRPr="00B66140">
        <w:rPr>
          <w:rStyle w:val="Strong"/>
          <w:rFonts w:asciiTheme="minorHAnsi" w:hAnsiTheme="minorHAnsi" w:cstheme="minorHAnsi"/>
          <w:b w:val="0"/>
          <w:bCs w:val="0"/>
          <w:color w:val="000000"/>
        </w:rPr>
        <w:t>social responsibility and service to diverse communities</w:t>
      </w:r>
      <w:r w:rsidRPr="00B66140">
        <w:rPr>
          <w:rStyle w:val="apple-converted-space"/>
          <w:rFonts w:asciiTheme="minorHAnsi" w:hAnsiTheme="minorHAnsi" w:cstheme="minorHAnsi"/>
          <w:color w:val="000000"/>
        </w:rPr>
        <w:t> </w:t>
      </w:r>
      <w:r w:rsidRPr="00B66140">
        <w:rPr>
          <w:rFonts w:asciiTheme="minorHAnsi" w:hAnsiTheme="minorHAnsi" w:cstheme="minorHAnsi"/>
          <w:color w:val="000000"/>
        </w:rPr>
        <w:t>by fostering a deeper understanding of how to provide effective, culturally responsive feeding interventions.</w:t>
      </w:r>
      <w:r w:rsidR="00E940CF">
        <w:rPr>
          <w:rFonts w:asciiTheme="minorHAnsi" w:hAnsiTheme="minorHAnsi" w:cstheme="minorHAnsi"/>
          <w:color w:val="000000"/>
        </w:rPr>
        <w:t xml:space="preserve"> Additionally</w:t>
      </w:r>
      <w:r w:rsidRPr="00B66140">
        <w:rPr>
          <w:rFonts w:asciiTheme="minorHAnsi" w:hAnsiTheme="minorHAnsi" w:cstheme="minorHAnsi"/>
          <w:color w:val="000000"/>
        </w:rPr>
        <w:t>, th</w:t>
      </w:r>
      <w:r w:rsidR="00E940CF">
        <w:rPr>
          <w:rFonts w:asciiTheme="minorHAnsi" w:hAnsiTheme="minorHAnsi" w:cstheme="minorHAnsi"/>
          <w:color w:val="000000"/>
        </w:rPr>
        <w:t xml:space="preserve">e capstone </w:t>
      </w:r>
      <w:r w:rsidRPr="00B66140">
        <w:rPr>
          <w:rFonts w:asciiTheme="minorHAnsi" w:hAnsiTheme="minorHAnsi" w:cstheme="minorHAnsi"/>
          <w:color w:val="000000"/>
        </w:rPr>
        <w:t>suppor</w:t>
      </w:r>
      <w:r w:rsidR="00E940CF">
        <w:rPr>
          <w:rFonts w:asciiTheme="minorHAnsi" w:hAnsiTheme="minorHAnsi" w:cstheme="minorHAnsi"/>
          <w:color w:val="000000"/>
        </w:rPr>
        <w:t>ts</w:t>
      </w:r>
      <w:r w:rsidRPr="00B66140">
        <w:rPr>
          <w:rStyle w:val="apple-converted-space"/>
          <w:rFonts w:asciiTheme="minorHAnsi" w:hAnsiTheme="minorHAnsi" w:cstheme="minorHAnsi"/>
          <w:color w:val="000000"/>
        </w:rPr>
        <w:t> </w:t>
      </w:r>
      <w:r w:rsidRPr="00B66140">
        <w:rPr>
          <w:rStyle w:val="Strong"/>
          <w:rFonts w:asciiTheme="minorHAnsi" w:hAnsiTheme="minorHAnsi" w:cstheme="minorHAnsi"/>
          <w:b w:val="0"/>
          <w:bCs w:val="0"/>
          <w:color w:val="000000"/>
        </w:rPr>
        <w:t>ethical and compassionate practice</w:t>
      </w:r>
      <w:r w:rsidRPr="00B66140">
        <w:rPr>
          <w:rStyle w:val="apple-converted-space"/>
          <w:rFonts w:asciiTheme="minorHAnsi" w:hAnsiTheme="minorHAnsi" w:cstheme="minorHAnsi"/>
          <w:b/>
          <w:bCs/>
          <w:color w:val="000000"/>
        </w:rPr>
        <w:t> </w:t>
      </w:r>
      <w:r w:rsidRPr="00B66140">
        <w:rPr>
          <w:rFonts w:asciiTheme="minorHAnsi" w:hAnsiTheme="minorHAnsi" w:cstheme="minorHAnsi"/>
          <w:color w:val="000000"/>
        </w:rPr>
        <w:t>by emphasizing client-centered care and evidence-based approaches that uphold the values of the occupational therapy profession.</w:t>
      </w:r>
    </w:p>
    <w:p w14:paraId="0C3806D8" w14:textId="77777777" w:rsidR="00D240D3" w:rsidRPr="00D240D3" w:rsidRDefault="00D240D3" w:rsidP="00D240D3">
      <w:pPr>
        <w:rPr>
          <w:rFonts w:eastAsia="Times New Roman"/>
          <w:color w:val="FF0000"/>
        </w:rPr>
      </w:pPr>
    </w:p>
    <w:p w14:paraId="0BE7665E" w14:textId="77777777" w:rsidR="000B697A" w:rsidRDefault="000B697A">
      <w:pPr>
        <w:rPr>
          <w:rFonts w:asciiTheme="majorHAnsi" w:eastAsia="Times New Roman" w:hAnsiTheme="majorHAnsi" w:cstheme="majorBidi"/>
          <w:color w:val="2F5496" w:themeColor="accent1" w:themeShade="BF"/>
          <w:sz w:val="32"/>
          <w:szCs w:val="32"/>
        </w:rPr>
      </w:pPr>
      <w:r>
        <w:rPr>
          <w:rFonts w:eastAsia="Times New Roman"/>
        </w:rPr>
        <w:br w:type="page"/>
      </w:r>
    </w:p>
    <w:p w14:paraId="14D44670" w14:textId="77777777" w:rsidR="00443A37" w:rsidRDefault="00443A37" w:rsidP="006A1EE9">
      <w:pPr>
        <w:pStyle w:val="Heading1"/>
        <w:rPr>
          <w:rFonts w:eastAsia="Times New Roman"/>
        </w:rPr>
      </w:pPr>
      <w:bookmarkStart w:id="12" w:name="_Toc212815775"/>
      <w:r>
        <w:rPr>
          <w:rFonts w:eastAsia="Times New Roman"/>
        </w:rPr>
        <w:lastRenderedPageBreak/>
        <w:t>Capstone Development Part I</w:t>
      </w:r>
      <w:bookmarkEnd w:id="12"/>
    </w:p>
    <w:p w14:paraId="6C22FC32" w14:textId="77777777" w:rsidR="00AA38B8" w:rsidRDefault="00AA38B8" w:rsidP="00AA38B8">
      <w:pPr>
        <w:rPr>
          <w:rFonts w:eastAsia="Times New Roman"/>
        </w:rPr>
      </w:pPr>
    </w:p>
    <w:p w14:paraId="50DC38E8" w14:textId="199E8D43" w:rsidR="00AA38B8" w:rsidRDefault="00AA38B8" w:rsidP="00AA38B8">
      <w:pPr>
        <w:rPr>
          <w:rFonts w:eastAsia="Times New Roman"/>
        </w:rPr>
      </w:pPr>
      <w:r>
        <w:rPr>
          <w:rFonts w:eastAsia="Times New Roman"/>
        </w:rPr>
        <w:t>Part I of the capstone development includes a literature review, site interview, and needs assessment. These form the foundation of the capstone project described in the following section of this proposal.</w:t>
      </w:r>
      <w:r w:rsidR="004875AC">
        <w:rPr>
          <w:rFonts w:eastAsia="Times New Roman"/>
        </w:rPr>
        <w:t xml:space="preserve"> This section provides documented evidence of ACOTE standard D.1.3</w:t>
      </w:r>
      <w:r w:rsidR="00503F3A">
        <w:rPr>
          <w:rFonts w:eastAsia="Times New Roman"/>
        </w:rPr>
        <w:t>,</w:t>
      </w:r>
      <w:r w:rsidR="004875AC">
        <w:rPr>
          <w:rFonts w:eastAsia="Times New Roman"/>
        </w:rPr>
        <w:t xml:space="preserve"> which states that “the doctoral capstone is an integral part of the program’s curriculum design’ a</w:t>
      </w:r>
      <w:r w:rsidR="00503F3A">
        <w:rPr>
          <w:rFonts w:eastAsia="Times New Roman"/>
        </w:rPr>
        <w:t>n</w:t>
      </w:r>
      <w:r w:rsidR="004875AC">
        <w:rPr>
          <w:rFonts w:eastAsia="Times New Roman"/>
        </w:rPr>
        <w:t>d reflects the mission and philosophy of the program, contributes to the development of in-depth knowledge in a designated area of interest, and includes preparation consisting of a literature review and needs assessment” (ACOTE, 2023)</w:t>
      </w:r>
    </w:p>
    <w:p w14:paraId="395FFEA0" w14:textId="77777777" w:rsidR="00AA38B8" w:rsidRDefault="00AA38B8" w:rsidP="00AA38B8">
      <w:pPr>
        <w:rPr>
          <w:rFonts w:eastAsia="Times New Roman"/>
        </w:rPr>
      </w:pPr>
    </w:p>
    <w:p w14:paraId="44FB6FE2" w14:textId="5E53D340" w:rsidR="00443A37" w:rsidRDefault="00443A37" w:rsidP="006A1EE9">
      <w:pPr>
        <w:pStyle w:val="Heading2"/>
        <w:rPr>
          <w:rFonts w:eastAsia="Times New Roman"/>
        </w:rPr>
      </w:pPr>
      <w:bookmarkStart w:id="13" w:name="_Toc212815776"/>
      <w:r>
        <w:rPr>
          <w:rFonts w:eastAsia="Times New Roman"/>
        </w:rPr>
        <w:t>Capstone Site</w:t>
      </w:r>
      <w:bookmarkEnd w:id="13"/>
    </w:p>
    <w:p w14:paraId="1323225E" w14:textId="7C133BFD" w:rsidR="00443A37" w:rsidRDefault="00443A37" w:rsidP="00443A37">
      <w:r>
        <w:t xml:space="preserve">The capstone site is the organization </w:t>
      </w:r>
      <w:r w:rsidR="00020430">
        <w:t>with</w:t>
      </w:r>
      <w:r>
        <w:t xml:space="preserve"> which the student partners to complete the project and experience. The site is selected in collaboration with the student, doctoral capstone coordinator</w:t>
      </w:r>
      <w:r w:rsidR="00AA38B8">
        <w:t>,</w:t>
      </w:r>
      <w:r>
        <w:t xml:space="preserve"> and the faculty mentor. </w:t>
      </w:r>
    </w:p>
    <w:p w14:paraId="6CFF6225" w14:textId="77777777" w:rsidR="00601F3F" w:rsidRDefault="00601F3F" w:rsidP="00443A37"/>
    <w:p w14:paraId="736E7B15" w14:textId="25ACBBA0" w:rsidR="00A1094E" w:rsidRDefault="00601F3F" w:rsidP="00443A37">
      <w:pPr>
        <w:rPr>
          <w:rFonts w:asciiTheme="minorHAnsi" w:hAnsiTheme="minorHAnsi" w:cstheme="minorHAnsi"/>
          <w:color w:val="000000"/>
        </w:rPr>
      </w:pPr>
      <w:r w:rsidRPr="00A1094E">
        <w:rPr>
          <w:rFonts w:cs="Calibri"/>
        </w:rPr>
        <w:t>The site chosen for the completion of th</w:t>
      </w:r>
      <w:r w:rsidR="00020430">
        <w:rPr>
          <w:rFonts w:cs="Calibri"/>
        </w:rPr>
        <w:t>is</w:t>
      </w:r>
      <w:r w:rsidRPr="00A1094E">
        <w:rPr>
          <w:rFonts w:cs="Calibri"/>
        </w:rPr>
        <w:t xml:space="preserve"> doctoral capstone is </w:t>
      </w:r>
      <w:r w:rsidR="00A1094E" w:rsidRPr="00A1094E">
        <w:rPr>
          <w:rFonts w:cs="Calibri"/>
        </w:rPr>
        <w:t xml:space="preserve">Cincinnati Children’s Hospital. </w:t>
      </w:r>
      <w:r w:rsidR="00A1094E" w:rsidRPr="00A1094E">
        <w:rPr>
          <w:rStyle w:val="Strong"/>
          <w:rFonts w:cs="Calibri"/>
          <w:b w:val="0"/>
          <w:bCs w:val="0"/>
          <w:color w:val="000000"/>
        </w:rPr>
        <w:t>Cincinnati Children’s Hospital Medical Center (CCHMC)</w:t>
      </w:r>
      <w:r w:rsidR="00A1094E" w:rsidRPr="00A1094E">
        <w:rPr>
          <w:rStyle w:val="apple-converted-space"/>
          <w:rFonts w:cs="Calibri"/>
          <w:color w:val="000000"/>
        </w:rPr>
        <w:t> </w:t>
      </w:r>
      <w:r w:rsidR="00A1094E" w:rsidRPr="00A1094E">
        <w:rPr>
          <w:rFonts w:cs="Calibri"/>
          <w:color w:val="000000"/>
        </w:rPr>
        <w:t>is a leading pediatric academic medical center located in Cincinnati, Ohio. It is internationally recognized for its excellence in</w:t>
      </w:r>
      <w:r w:rsidR="00A1094E" w:rsidRPr="00A1094E">
        <w:rPr>
          <w:rStyle w:val="apple-converted-space"/>
          <w:rFonts w:cs="Calibri"/>
          <w:color w:val="000000"/>
        </w:rPr>
        <w:t> </w:t>
      </w:r>
      <w:r w:rsidR="00A1094E" w:rsidRPr="00A1094E">
        <w:rPr>
          <w:rStyle w:val="Strong"/>
          <w:rFonts w:cs="Calibri"/>
          <w:b w:val="0"/>
          <w:bCs w:val="0"/>
          <w:color w:val="000000"/>
        </w:rPr>
        <w:t>clinical care, research, and education</w:t>
      </w:r>
      <w:r w:rsidR="00A1094E" w:rsidRPr="00A1094E">
        <w:rPr>
          <w:rStyle w:val="apple-converted-space"/>
          <w:rFonts w:cs="Calibri"/>
          <w:color w:val="000000"/>
        </w:rPr>
        <w:t> </w:t>
      </w:r>
      <w:r w:rsidR="00A1094E" w:rsidRPr="00A1094E">
        <w:rPr>
          <w:rFonts w:cs="Calibri"/>
          <w:color w:val="000000"/>
        </w:rPr>
        <w:t>focused exclusively</w:t>
      </w:r>
      <w:r w:rsidR="00A1094E">
        <w:rPr>
          <w:rFonts w:cs="Calibri"/>
          <w:color w:val="000000"/>
        </w:rPr>
        <w:t xml:space="preserve"> on pediatrics</w:t>
      </w:r>
      <w:r w:rsidR="00FB5CA9">
        <w:rPr>
          <w:rFonts w:cs="Calibri"/>
          <w:color w:val="000000"/>
        </w:rPr>
        <w:t>, as well as c</w:t>
      </w:r>
      <w:r w:rsidR="00A1094E" w:rsidRPr="00A1094E">
        <w:rPr>
          <w:rFonts w:cs="Calibri"/>
          <w:color w:val="000000"/>
        </w:rPr>
        <w:t>onsistently ranked among the</w:t>
      </w:r>
      <w:r w:rsidR="00A1094E" w:rsidRPr="00A1094E">
        <w:rPr>
          <w:rStyle w:val="apple-converted-space"/>
          <w:rFonts w:cs="Calibri"/>
          <w:color w:val="000000"/>
        </w:rPr>
        <w:t> </w:t>
      </w:r>
      <w:r w:rsidR="00A1094E" w:rsidRPr="00A1094E">
        <w:rPr>
          <w:rStyle w:val="Strong"/>
          <w:rFonts w:cs="Calibri"/>
          <w:b w:val="0"/>
          <w:bCs w:val="0"/>
          <w:color w:val="000000"/>
        </w:rPr>
        <w:t>top children’s hospitals in the United States</w:t>
      </w:r>
      <w:r w:rsidR="00FB5CA9">
        <w:rPr>
          <w:rFonts w:cs="Calibri"/>
          <w:color w:val="000000"/>
        </w:rPr>
        <w:t xml:space="preserve">. The mission of the organization includes </w:t>
      </w:r>
      <w:r w:rsidR="00FB5CA9" w:rsidRPr="00FB5CA9">
        <w:rPr>
          <w:rFonts w:asciiTheme="minorHAnsi" w:hAnsiTheme="minorHAnsi" w:cstheme="minorHAnsi"/>
          <w:color w:val="000000"/>
        </w:rPr>
        <w:t>emphasizing</w:t>
      </w:r>
      <w:r w:rsidR="00FB5CA9" w:rsidRPr="00FB5CA9">
        <w:rPr>
          <w:rStyle w:val="apple-converted-space"/>
          <w:rFonts w:asciiTheme="minorHAnsi" w:hAnsiTheme="minorHAnsi" w:cstheme="minorHAnsi"/>
          <w:color w:val="000000"/>
        </w:rPr>
        <w:t> </w:t>
      </w:r>
      <w:r w:rsidR="00FB5CA9" w:rsidRPr="00FB5CA9">
        <w:rPr>
          <w:rStyle w:val="Strong"/>
          <w:rFonts w:asciiTheme="minorHAnsi" w:hAnsiTheme="minorHAnsi" w:cstheme="minorHAnsi"/>
          <w:b w:val="0"/>
          <w:bCs w:val="0"/>
          <w:color w:val="000000"/>
        </w:rPr>
        <w:t>improving child health and transforming care delivery</w:t>
      </w:r>
      <w:r w:rsidR="00FB5CA9" w:rsidRPr="00FB5CA9">
        <w:rPr>
          <w:rStyle w:val="apple-converted-space"/>
          <w:rFonts w:asciiTheme="minorHAnsi" w:hAnsiTheme="minorHAnsi" w:cstheme="minorHAnsi"/>
          <w:color w:val="000000"/>
        </w:rPr>
        <w:t> </w:t>
      </w:r>
      <w:r w:rsidR="00FB5CA9" w:rsidRPr="00FB5CA9">
        <w:rPr>
          <w:rFonts w:asciiTheme="minorHAnsi" w:hAnsiTheme="minorHAnsi" w:cstheme="minorHAnsi"/>
          <w:color w:val="000000"/>
        </w:rPr>
        <w:t>through innovation, compassionate service, and community engagement</w:t>
      </w:r>
      <w:r w:rsidR="00FB5CA9">
        <w:rPr>
          <w:rFonts w:asciiTheme="minorHAnsi" w:hAnsiTheme="minorHAnsi" w:cstheme="minorHAnsi"/>
          <w:color w:val="000000"/>
        </w:rPr>
        <w:t xml:space="preserve">, with an overall vision to be a leader in improving the health of children. </w:t>
      </w:r>
    </w:p>
    <w:p w14:paraId="2BD3CFB6" w14:textId="77777777" w:rsidR="00FB5CA9" w:rsidRDefault="00FB5CA9" w:rsidP="00443A37">
      <w:pPr>
        <w:rPr>
          <w:rFonts w:asciiTheme="minorHAnsi" w:hAnsiTheme="minorHAnsi" w:cstheme="minorHAnsi"/>
          <w:color w:val="000000"/>
        </w:rPr>
      </w:pPr>
    </w:p>
    <w:p w14:paraId="0AABF214" w14:textId="216637BB" w:rsidR="00020430" w:rsidRDefault="00FB5CA9" w:rsidP="00443A37">
      <w:pPr>
        <w:rPr>
          <w:rStyle w:val="Strong"/>
          <w:rFonts w:asciiTheme="minorHAnsi" w:hAnsiTheme="minorHAnsi" w:cstheme="minorHAnsi"/>
          <w:b w:val="0"/>
          <w:bCs w:val="0"/>
          <w:color w:val="000000"/>
        </w:rPr>
      </w:pPr>
      <w:r>
        <w:rPr>
          <w:rFonts w:asciiTheme="minorHAnsi" w:hAnsiTheme="minorHAnsi" w:cstheme="minorHAnsi"/>
          <w:color w:val="000000"/>
        </w:rPr>
        <w:t>C</w:t>
      </w:r>
      <w:r w:rsidR="00020430">
        <w:rPr>
          <w:rFonts w:asciiTheme="minorHAnsi" w:hAnsiTheme="minorHAnsi" w:cstheme="minorHAnsi"/>
          <w:color w:val="000000"/>
        </w:rPr>
        <w:t xml:space="preserve">incinnati Children’s Hospital </w:t>
      </w:r>
      <w:r>
        <w:rPr>
          <w:rFonts w:asciiTheme="minorHAnsi" w:hAnsiTheme="minorHAnsi" w:cstheme="minorHAnsi"/>
          <w:color w:val="000000"/>
        </w:rPr>
        <w:t>offers a variety of pediatric services, ranging from primary care to the most advanced specialty and surgical treatments. Nearly every area of child health is covered, providing</w:t>
      </w:r>
      <w:r>
        <w:rPr>
          <w:rFonts w:ascii="-webkit-standard" w:hAnsi="-webkit-standard"/>
          <w:color w:val="000000"/>
          <w:sz w:val="27"/>
          <w:szCs w:val="27"/>
        </w:rPr>
        <w:t xml:space="preserve"> </w:t>
      </w:r>
      <w:r w:rsidRPr="00FB5CA9">
        <w:rPr>
          <w:rFonts w:asciiTheme="minorHAnsi" w:hAnsiTheme="minorHAnsi" w:cstheme="minorHAnsi"/>
          <w:color w:val="000000"/>
        </w:rPr>
        <w:t>specialized care in areas such as cancer, cardiology, neonatology, gastroenterology, and orthopedics</w:t>
      </w:r>
      <w:r w:rsidR="00AF39ED">
        <w:rPr>
          <w:rFonts w:asciiTheme="minorHAnsi" w:hAnsiTheme="minorHAnsi" w:cstheme="minorHAnsi"/>
          <w:color w:val="000000"/>
        </w:rPr>
        <w:t>.</w:t>
      </w:r>
      <w:r w:rsidR="00020430">
        <w:rPr>
          <w:rFonts w:asciiTheme="minorHAnsi" w:hAnsiTheme="minorHAnsi" w:cstheme="minorHAnsi"/>
          <w:color w:val="000000"/>
        </w:rPr>
        <w:t xml:space="preserve"> </w:t>
      </w:r>
      <w:r w:rsidR="00020430" w:rsidRPr="00020430">
        <w:rPr>
          <w:rFonts w:asciiTheme="minorHAnsi" w:hAnsiTheme="minorHAnsi" w:cstheme="minorHAnsi"/>
          <w:color w:val="000000"/>
        </w:rPr>
        <w:t xml:space="preserve">The hospital </w:t>
      </w:r>
      <w:r w:rsidR="00020430">
        <w:rPr>
          <w:rFonts w:asciiTheme="minorHAnsi" w:hAnsiTheme="minorHAnsi" w:cstheme="minorHAnsi"/>
          <w:color w:val="000000"/>
        </w:rPr>
        <w:t xml:space="preserve">also </w:t>
      </w:r>
      <w:r w:rsidR="00020430" w:rsidRPr="00020430">
        <w:rPr>
          <w:rFonts w:asciiTheme="minorHAnsi" w:hAnsiTheme="minorHAnsi" w:cstheme="minorHAnsi"/>
          <w:color w:val="000000"/>
        </w:rPr>
        <w:t>provides</w:t>
      </w:r>
      <w:r w:rsidR="00020430" w:rsidRPr="00020430">
        <w:rPr>
          <w:rStyle w:val="apple-converted-space"/>
          <w:rFonts w:asciiTheme="minorHAnsi" w:hAnsiTheme="minorHAnsi" w:cstheme="minorHAnsi"/>
          <w:color w:val="000000"/>
        </w:rPr>
        <w:t> </w:t>
      </w:r>
      <w:r w:rsidR="00020430" w:rsidRPr="00020430">
        <w:rPr>
          <w:rStyle w:val="Strong"/>
          <w:rFonts w:asciiTheme="minorHAnsi" w:hAnsiTheme="minorHAnsi" w:cstheme="minorHAnsi"/>
          <w:b w:val="0"/>
          <w:bCs w:val="0"/>
          <w:color w:val="000000"/>
        </w:rPr>
        <w:t>inpatient, outpatient, and emergency care</w:t>
      </w:r>
      <w:r w:rsidR="00020430" w:rsidRPr="00020430">
        <w:rPr>
          <w:rFonts w:asciiTheme="minorHAnsi" w:hAnsiTheme="minorHAnsi" w:cstheme="minorHAnsi"/>
          <w:color w:val="000000"/>
        </w:rPr>
        <w:t xml:space="preserve">, along with specialized </w:t>
      </w:r>
      <w:r w:rsidR="00020430" w:rsidRPr="00020430">
        <w:rPr>
          <w:rStyle w:val="Strong"/>
          <w:rFonts w:asciiTheme="minorHAnsi" w:hAnsiTheme="minorHAnsi" w:cstheme="minorHAnsi"/>
          <w:b w:val="0"/>
          <w:bCs w:val="0"/>
          <w:color w:val="000000"/>
        </w:rPr>
        <w:t>rehabilitation</w:t>
      </w:r>
      <w:r w:rsidR="00020430">
        <w:rPr>
          <w:rStyle w:val="Strong"/>
          <w:rFonts w:asciiTheme="minorHAnsi" w:hAnsiTheme="minorHAnsi" w:cstheme="minorHAnsi"/>
          <w:b w:val="0"/>
          <w:bCs w:val="0"/>
          <w:color w:val="000000"/>
        </w:rPr>
        <w:t xml:space="preserve"> programs, including occupational therapy. </w:t>
      </w:r>
    </w:p>
    <w:p w14:paraId="266F65A0" w14:textId="77777777" w:rsidR="00020430" w:rsidRDefault="00020430" w:rsidP="00443A37">
      <w:pPr>
        <w:rPr>
          <w:rStyle w:val="Strong"/>
          <w:rFonts w:asciiTheme="minorHAnsi" w:hAnsiTheme="minorHAnsi" w:cstheme="minorHAnsi"/>
          <w:b w:val="0"/>
          <w:bCs w:val="0"/>
          <w:color w:val="000000"/>
        </w:rPr>
      </w:pPr>
    </w:p>
    <w:p w14:paraId="4A07E44D" w14:textId="52E99B62" w:rsidR="00A1094E" w:rsidRPr="00020430" w:rsidRDefault="00020430" w:rsidP="00443A37">
      <w:pPr>
        <w:rPr>
          <w:rFonts w:asciiTheme="minorHAnsi" w:hAnsiTheme="minorHAnsi" w:cstheme="minorHAnsi"/>
          <w:color w:val="000000"/>
        </w:rPr>
      </w:pPr>
      <w:r w:rsidRPr="00020430">
        <w:rPr>
          <w:rFonts w:asciiTheme="minorHAnsi" w:hAnsiTheme="minorHAnsi" w:cstheme="minorHAnsi"/>
          <w:color w:val="000000"/>
        </w:rPr>
        <w:t>The</w:t>
      </w:r>
      <w:r w:rsidRPr="00020430">
        <w:rPr>
          <w:rStyle w:val="apple-converted-space"/>
          <w:rFonts w:asciiTheme="minorHAnsi" w:hAnsiTheme="minorHAnsi" w:cstheme="minorHAnsi"/>
          <w:color w:val="000000"/>
        </w:rPr>
        <w:t> </w:t>
      </w:r>
      <w:r w:rsidRPr="00020430">
        <w:rPr>
          <w:rStyle w:val="Strong"/>
          <w:rFonts w:asciiTheme="minorHAnsi" w:hAnsiTheme="minorHAnsi" w:cstheme="minorHAnsi"/>
          <w:b w:val="0"/>
          <w:bCs w:val="0"/>
          <w:color w:val="000000"/>
        </w:rPr>
        <w:t>Occupational Therapy Department at Cincinnati Children’s Hospital</w:t>
      </w:r>
      <w:r w:rsidRPr="00020430">
        <w:rPr>
          <w:rStyle w:val="apple-converted-space"/>
          <w:rFonts w:asciiTheme="minorHAnsi" w:hAnsiTheme="minorHAnsi" w:cstheme="minorHAnsi"/>
          <w:color w:val="000000"/>
        </w:rPr>
        <w:t> </w:t>
      </w:r>
      <w:r w:rsidRPr="00020430">
        <w:rPr>
          <w:rFonts w:asciiTheme="minorHAnsi" w:hAnsiTheme="minorHAnsi" w:cstheme="minorHAnsi"/>
          <w:color w:val="000000"/>
        </w:rPr>
        <w:t>provides comprehensive, family-centered care to help children develop the skills needed for daily activities, play, and independence.</w:t>
      </w:r>
      <w:r w:rsidRPr="00020430">
        <w:rPr>
          <w:rFonts w:ascii="-webkit-standard" w:hAnsi="-webkit-standard"/>
          <w:color w:val="000000"/>
          <w:sz w:val="27"/>
          <w:szCs w:val="27"/>
        </w:rPr>
        <w:t xml:space="preserve"> </w:t>
      </w:r>
      <w:r w:rsidRPr="00020430">
        <w:rPr>
          <w:rFonts w:asciiTheme="minorHAnsi" w:hAnsiTheme="minorHAnsi" w:cstheme="minorHAnsi"/>
          <w:color w:val="000000"/>
        </w:rPr>
        <w:t xml:space="preserve">Therapists work with patients of all ages and diagnoses using evidence-based interventions to enhance motor, sensory, and self-care abilities. The department also collaborates closely with other specialties in multidisciplinary teams to support each child’s overall growth and participation </w:t>
      </w:r>
      <w:r w:rsidR="00AF39ED">
        <w:rPr>
          <w:rFonts w:asciiTheme="minorHAnsi" w:hAnsiTheme="minorHAnsi" w:cstheme="minorHAnsi"/>
          <w:color w:val="000000"/>
        </w:rPr>
        <w:t xml:space="preserve">in the hospital, </w:t>
      </w:r>
      <w:r w:rsidRPr="00020430">
        <w:rPr>
          <w:rFonts w:asciiTheme="minorHAnsi" w:hAnsiTheme="minorHAnsi" w:cstheme="minorHAnsi"/>
          <w:color w:val="000000"/>
        </w:rPr>
        <w:t>at home, school, and in the community.</w:t>
      </w:r>
    </w:p>
    <w:p w14:paraId="4DCE3262" w14:textId="77777777" w:rsidR="00AA38B8" w:rsidRDefault="00AA38B8" w:rsidP="006A1EE9">
      <w:pPr>
        <w:pStyle w:val="Heading2"/>
        <w:rPr>
          <w:rFonts w:eastAsia="Times New Roman"/>
        </w:rPr>
      </w:pPr>
    </w:p>
    <w:p w14:paraId="37C1D040" w14:textId="21C95792" w:rsidR="004875AC" w:rsidRPr="002D23D3" w:rsidRDefault="004875AC" w:rsidP="002D23D3">
      <w:pPr>
        <w:pStyle w:val="Heading2"/>
        <w:rPr>
          <w:rFonts w:eastAsia="Times New Roman"/>
        </w:rPr>
      </w:pPr>
      <w:bookmarkStart w:id="14" w:name="_Toc212815777"/>
      <w:r>
        <w:rPr>
          <w:rFonts w:eastAsia="Times New Roman"/>
        </w:rPr>
        <w:t xml:space="preserve">Literature Review and </w:t>
      </w:r>
      <w:r w:rsidR="00443A37">
        <w:rPr>
          <w:rFonts w:eastAsia="Times New Roman"/>
        </w:rPr>
        <w:t>Needs Assessment</w:t>
      </w:r>
      <w:bookmarkEnd w:id="14"/>
    </w:p>
    <w:p w14:paraId="4419A2A8" w14:textId="5A4F8583" w:rsidR="004875AC" w:rsidRDefault="004875AC" w:rsidP="005B1CB6">
      <w:pPr>
        <w:pStyle w:val="Heading3"/>
      </w:pPr>
      <w:bookmarkStart w:id="15" w:name="_Toc212815778"/>
      <w:r>
        <w:t>Literature Review</w:t>
      </w:r>
      <w:bookmarkEnd w:id="15"/>
    </w:p>
    <w:p w14:paraId="54CEB92E" w14:textId="178DB49D" w:rsidR="004875AC" w:rsidRPr="00BE177C" w:rsidRDefault="004875AC" w:rsidP="00443A37">
      <w:pPr>
        <w:rPr>
          <w:rFonts w:eastAsia="Times New Roman"/>
        </w:rPr>
      </w:pPr>
      <w:r>
        <w:rPr>
          <w:rFonts w:eastAsia="Times New Roman"/>
        </w:rPr>
        <w:t>The doctoral capstone literature review was conducted in OCTD 604 (</w:t>
      </w:r>
      <w:r w:rsidRPr="00BE177C">
        <w:rPr>
          <w:rFonts w:eastAsia="Times New Roman"/>
        </w:rPr>
        <w:t xml:space="preserve">See Appendix A: Literature Table), OCTD 633 (See Appendix B: Scoping Review), and OCTD 705 (See Appendix C: IRB Application Problem Statement). </w:t>
      </w:r>
    </w:p>
    <w:p w14:paraId="4AFFEFC0" w14:textId="77777777" w:rsidR="004875AC" w:rsidRPr="00BE177C" w:rsidRDefault="004875AC" w:rsidP="004875AC">
      <w:pPr>
        <w:rPr>
          <w:color w:val="FF0000"/>
        </w:rPr>
      </w:pPr>
    </w:p>
    <w:p w14:paraId="1AF2702D" w14:textId="77777777" w:rsidR="004875AC" w:rsidRPr="00BE177C" w:rsidRDefault="004875AC" w:rsidP="005B1CB6">
      <w:pPr>
        <w:pStyle w:val="Heading3"/>
      </w:pPr>
      <w:bookmarkStart w:id="16" w:name="_Toc212815779"/>
      <w:r w:rsidRPr="00BE177C">
        <w:t>Needs Assessment</w:t>
      </w:r>
      <w:bookmarkEnd w:id="16"/>
    </w:p>
    <w:p w14:paraId="23FA4E0E" w14:textId="167ED65D" w:rsidR="00703D5E" w:rsidRDefault="004875AC" w:rsidP="00443A37">
      <w:pPr>
        <w:rPr>
          <w:rFonts w:eastAsia="Times New Roman"/>
        </w:rPr>
      </w:pPr>
      <w:r w:rsidRPr="00BE177C">
        <w:rPr>
          <w:rFonts w:eastAsia="Times New Roman"/>
        </w:rPr>
        <w:t xml:space="preserve">Needs Assessment for the doctoral capstone was completed in OCTD 604 </w:t>
      </w:r>
      <w:r w:rsidR="00443A37" w:rsidRPr="00BE177C">
        <w:rPr>
          <w:rFonts w:eastAsia="Times New Roman"/>
        </w:rPr>
        <w:t xml:space="preserve">in collaboration with the student, faculty mentor, and doctoral capstone coordinator and was used as the foundation for this doctoral capstone. The Needs Assessment contains parts: (1) </w:t>
      </w:r>
      <w:r w:rsidRPr="00BE177C">
        <w:rPr>
          <w:rFonts w:eastAsia="Times New Roman"/>
        </w:rPr>
        <w:t>review of the literature</w:t>
      </w:r>
      <w:r w:rsidR="00443A37" w:rsidRPr="00BE177C">
        <w:rPr>
          <w:rFonts w:eastAsia="Times New Roman"/>
        </w:rPr>
        <w:t xml:space="preserve">, (2) description of the problem, and (3) site interview. See Appendix </w:t>
      </w:r>
      <w:r w:rsidRPr="00BE177C">
        <w:rPr>
          <w:rFonts w:eastAsia="Times New Roman"/>
        </w:rPr>
        <w:t>D</w:t>
      </w:r>
      <w:r w:rsidR="00443A37" w:rsidRPr="00BE177C">
        <w:rPr>
          <w:rFonts w:eastAsia="Times New Roman"/>
        </w:rPr>
        <w:t>: Needs Assessment.</w:t>
      </w:r>
      <w:r w:rsidR="00443A37">
        <w:rPr>
          <w:rFonts w:eastAsia="Times New Roman"/>
        </w:rPr>
        <w:t xml:space="preserve"> </w:t>
      </w:r>
    </w:p>
    <w:p w14:paraId="31C7F5A5" w14:textId="572F5741" w:rsidR="00CD441C" w:rsidRDefault="00CD441C" w:rsidP="00443A37">
      <w:pPr>
        <w:rPr>
          <w:rFonts w:eastAsia="Times New Roman"/>
        </w:rPr>
      </w:pPr>
    </w:p>
    <w:p w14:paraId="60874585" w14:textId="77777777" w:rsidR="00703D5E" w:rsidRDefault="00703D5E" w:rsidP="00703D5E">
      <w:pPr>
        <w:pStyle w:val="Heading1"/>
        <w:rPr>
          <w:rFonts w:eastAsia="Times New Roman"/>
        </w:rPr>
      </w:pPr>
    </w:p>
    <w:p w14:paraId="226DD377" w14:textId="77777777" w:rsidR="006A1EE9" w:rsidRDefault="006A1EE9">
      <w:pPr>
        <w:rPr>
          <w:rFonts w:asciiTheme="majorHAnsi" w:eastAsia="Times New Roman" w:hAnsiTheme="majorHAnsi" w:cstheme="majorBidi"/>
          <w:color w:val="2F5496" w:themeColor="accent1" w:themeShade="BF"/>
          <w:sz w:val="32"/>
          <w:szCs w:val="32"/>
        </w:rPr>
      </w:pPr>
      <w:r>
        <w:rPr>
          <w:rFonts w:eastAsia="Times New Roman"/>
        </w:rPr>
        <w:br w:type="page"/>
      </w:r>
    </w:p>
    <w:p w14:paraId="2DE78835" w14:textId="1B36DA9F" w:rsidR="00443A37" w:rsidRDefault="00443A37" w:rsidP="00703D5E">
      <w:pPr>
        <w:pStyle w:val="Heading1"/>
        <w:rPr>
          <w:rFonts w:eastAsia="Times New Roman"/>
        </w:rPr>
      </w:pPr>
      <w:bookmarkStart w:id="17" w:name="_Toc212815780"/>
      <w:r>
        <w:rPr>
          <w:rFonts w:eastAsia="Times New Roman"/>
        </w:rPr>
        <w:lastRenderedPageBreak/>
        <w:t>Capstone Development Part II</w:t>
      </w:r>
      <w:bookmarkEnd w:id="17"/>
    </w:p>
    <w:p w14:paraId="25D3FF80" w14:textId="77777777" w:rsidR="00413590" w:rsidRDefault="00413590" w:rsidP="00413590">
      <w:pPr>
        <w:rPr>
          <w:rFonts w:eastAsia="Times New Roman"/>
        </w:rPr>
      </w:pPr>
    </w:p>
    <w:p w14:paraId="556D5730" w14:textId="5D44FFCC" w:rsidR="004875AC" w:rsidRPr="004875AC" w:rsidRDefault="00413590" w:rsidP="004875AC">
      <w:pPr>
        <w:pStyle w:val="Default"/>
        <w:rPr>
          <w:rFonts w:asciiTheme="minorHAnsi" w:hAnsiTheme="minorHAnsi" w:cstheme="minorHAnsi"/>
        </w:rPr>
      </w:pPr>
      <w:r w:rsidRPr="004875AC">
        <w:rPr>
          <w:rFonts w:asciiTheme="minorHAnsi" w:eastAsia="Times New Roman" w:hAnsiTheme="minorHAnsi" w:cstheme="minorHAnsi"/>
        </w:rPr>
        <w:t xml:space="preserve">The section contains the </w:t>
      </w:r>
      <w:r w:rsidR="004875AC" w:rsidRPr="004875AC">
        <w:rPr>
          <w:rFonts w:asciiTheme="minorHAnsi" w:eastAsia="Times New Roman" w:hAnsiTheme="minorHAnsi" w:cstheme="minorHAnsi"/>
        </w:rPr>
        <w:t>doctoral capstone</w:t>
      </w:r>
      <w:r w:rsidRPr="004875AC">
        <w:rPr>
          <w:rFonts w:asciiTheme="minorHAnsi" w:eastAsia="Times New Roman" w:hAnsiTheme="minorHAnsi" w:cstheme="minorHAnsi"/>
        </w:rPr>
        <w:t xml:space="preserve"> </w:t>
      </w:r>
      <w:r w:rsidR="004875AC">
        <w:rPr>
          <w:rFonts w:asciiTheme="minorHAnsi" w:eastAsia="Times New Roman" w:hAnsiTheme="minorHAnsi" w:cstheme="minorHAnsi"/>
        </w:rPr>
        <w:t xml:space="preserve">proposal, which includes the </w:t>
      </w:r>
      <w:r w:rsidRPr="004875AC">
        <w:rPr>
          <w:rFonts w:asciiTheme="minorHAnsi" w:eastAsia="Times New Roman" w:hAnsiTheme="minorHAnsi" w:cstheme="minorHAnsi"/>
        </w:rPr>
        <w:t xml:space="preserve">goals and objectives, week-by-week project plan, and capstone evaluation plan. </w:t>
      </w:r>
      <w:r w:rsidR="004875AC" w:rsidRPr="004875AC">
        <w:rPr>
          <w:rFonts w:asciiTheme="minorHAnsi" w:eastAsia="Times New Roman" w:hAnsiTheme="minorHAnsi" w:cstheme="minorHAnsi"/>
        </w:rPr>
        <w:t>This se</w:t>
      </w:r>
      <w:r w:rsidR="004875AC">
        <w:rPr>
          <w:rFonts w:asciiTheme="minorHAnsi" w:eastAsia="Times New Roman" w:hAnsiTheme="minorHAnsi" w:cstheme="minorHAnsi"/>
        </w:rPr>
        <w:t>ction</w:t>
      </w:r>
      <w:r w:rsidR="004875AC" w:rsidRPr="004875AC">
        <w:rPr>
          <w:rFonts w:asciiTheme="minorHAnsi" w:eastAsia="Times New Roman" w:hAnsiTheme="minorHAnsi" w:cstheme="minorHAnsi"/>
        </w:rPr>
        <w:t xml:space="preserve"> </w:t>
      </w:r>
      <w:r w:rsidR="004875AC">
        <w:rPr>
          <w:rFonts w:asciiTheme="minorHAnsi" w:eastAsia="Times New Roman" w:hAnsiTheme="minorHAnsi" w:cstheme="minorHAnsi"/>
        </w:rPr>
        <w:t xml:space="preserve">contains evidence that the doctoral </w:t>
      </w:r>
      <w:r w:rsidR="004875AC" w:rsidRPr="004875AC">
        <w:rPr>
          <w:rFonts w:asciiTheme="minorHAnsi" w:hAnsiTheme="minorHAnsi" w:cstheme="minorHAnsi"/>
        </w:rPr>
        <w:t xml:space="preserve">capstone </w:t>
      </w:r>
      <w:r w:rsidR="004875AC">
        <w:rPr>
          <w:rFonts w:asciiTheme="minorHAnsi" w:hAnsiTheme="minorHAnsi" w:cstheme="minorHAnsi"/>
        </w:rPr>
        <w:t>was “</w:t>
      </w:r>
      <w:r w:rsidR="004875AC" w:rsidRPr="004875AC">
        <w:rPr>
          <w:rFonts w:asciiTheme="minorHAnsi" w:hAnsiTheme="minorHAnsi" w:cstheme="minorHAnsi"/>
        </w:rPr>
        <w:t>designed through collaboration with the student, a faculty member in the occupational therapy educational program who holds a doctoral degree, and an individual with documented expertise in the content area of the capstone</w:t>
      </w:r>
      <w:r w:rsidR="004875AC">
        <w:rPr>
          <w:rFonts w:asciiTheme="minorHAnsi" w:hAnsiTheme="minorHAnsi" w:cstheme="minorHAnsi"/>
        </w:rPr>
        <w:t xml:space="preserve">” (ACOTE D.1.1, 2023),  contains “goals/objectives, and a plan to evaluate project outcomes” (ACOTE, D.1.3), and </w:t>
      </w:r>
      <w:r w:rsidR="004875AC" w:rsidRPr="004875AC">
        <w:rPr>
          <w:rFonts w:asciiTheme="minorHAnsi" w:hAnsiTheme="minorHAnsi" w:cstheme="minorHAnsi"/>
        </w:rPr>
        <w:t xml:space="preserve">that the site mentor (content expert) was </w:t>
      </w:r>
      <w:r w:rsidR="004875AC">
        <w:rPr>
          <w:rFonts w:asciiTheme="minorHAnsi" w:hAnsiTheme="minorHAnsi" w:cstheme="minorHAnsi"/>
        </w:rPr>
        <w:t>“</w:t>
      </w:r>
      <w:r w:rsidR="004875AC" w:rsidRPr="004875AC">
        <w:rPr>
          <w:rFonts w:asciiTheme="minorHAnsi" w:hAnsiTheme="minorHAnsi" w:cstheme="minorHAnsi"/>
        </w:rPr>
        <w:t>informed of the plan for and purpose of the doctoral capstone</w:t>
      </w:r>
      <w:r w:rsidR="004875AC">
        <w:rPr>
          <w:rFonts w:asciiTheme="minorHAnsi" w:hAnsiTheme="minorHAnsi" w:cstheme="minorHAnsi"/>
        </w:rPr>
        <w:t>” (ACOTE D.1.2)</w:t>
      </w:r>
      <w:r w:rsidR="004875AC" w:rsidRPr="004875AC">
        <w:rPr>
          <w:rFonts w:asciiTheme="minorHAnsi" w:hAnsiTheme="minorHAnsi" w:cstheme="minorHAnsi"/>
        </w:rPr>
        <w:t xml:space="preserve">. </w:t>
      </w:r>
    </w:p>
    <w:p w14:paraId="2B923D96" w14:textId="77777777" w:rsidR="00413590" w:rsidRDefault="00413590" w:rsidP="006A1EE9">
      <w:pPr>
        <w:pStyle w:val="Heading2"/>
        <w:rPr>
          <w:rFonts w:eastAsia="Times New Roman"/>
        </w:rPr>
      </w:pPr>
    </w:p>
    <w:p w14:paraId="39645CF9" w14:textId="44F95A0F" w:rsidR="004875AC" w:rsidRPr="009C73C9" w:rsidRDefault="004875AC" w:rsidP="009C73C9">
      <w:pPr>
        <w:pStyle w:val="Heading2"/>
        <w:rPr>
          <w:rFonts w:eastAsia="Times New Roman"/>
          <w:b/>
          <w:bCs/>
        </w:rPr>
      </w:pPr>
      <w:bookmarkStart w:id="18" w:name="_Toc212815781"/>
      <w:r w:rsidRPr="009C73C9">
        <w:rPr>
          <w:rFonts w:eastAsia="Times New Roman"/>
          <w:b/>
          <w:bCs/>
        </w:rPr>
        <w:t>Capstone Proposal</w:t>
      </w:r>
      <w:bookmarkEnd w:id="18"/>
    </w:p>
    <w:p w14:paraId="570A84FA" w14:textId="038B4E46" w:rsidR="00703D5E" w:rsidRDefault="00703D5E" w:rsidP="005B1CB6">
      <w:pPr>
        <w:pStyle w:val="Heading3"/>
      </w:pPr>
      <w:bookmarkStart w:id="19" w:name="_Toc212815782"/>
      <w:r>
        <w:t>Capstone Goals and Objectives</w:t>
      </w:r>
      <w:bookmarkEnd w:id="19"/>
    </w:p>
    <w:p w14:paraId="40901BFD" w14:textId="35E53AD7" w:rsidR="004875AC" w:rsidRPr="00BE177C" w:rsidRDefault="00703D5E" w:rsidP="004875AC">
      <w:pPr>
        <w:rPr>
          <w:rFonts w:asciiTheme="minorHAnsi" w:eastAsia="Times New Roman" w:hAnsiTheme="minorHAnsi" w:cstheme="minorHAnsi"/>
        </w:rPr>
      </w:pPr>
      <w:r>
        <w:rPr>
          <w:rFonts w:asciiTheme="minorHAnsi" w:eastAsia="Times New Roman" w:hAnsiTheme="minorHAnsi" w:cstheme="minorHAnsi"/>
        </w:rPr>
        <w:t>Goals and objectives are defined for both the capstone (1) project and (2) experience. The goals describe what</w:t>
      </w:r>
      <w:r w:rsidR="00B57D35">
        <w:rPr>
          <w:rFonts w:asciiTheme="minorHAnsi" w:eastAsia="Times New Roman" w:hAnsiTheme="minorHAnsi" w:cstheme="minorHAnsi"/>
        </w:rPr>
        <w:t xml:space="preserve"> the capstone</w:t>
      </w:r>
      <w:r>
        <w:rPr>
          <w:rFonts w:asciiTheme="minorHAnsi" w:eastAsia="Times New Roman" w:hAnsiTheme="minorHAnsi" w:cstheme="minorHAnsi"/>
        </w:rPr>
        <w:t xml:space="preserve"> student will learn or do, while the objectives define how this will be accomplished. Each goal and objective </w:t>
      </w:r>
      <w:r w:rsidR="004875AC">
        <w:rPr>
          <w:rFonts w:asciiTheme="minorHAnsi" w:eastAsia="Times New Roman" w:hAnsiTheme="minorHAnsi" w:cstheme="minorHAnsi"/>
        </w:rPr>
        <w:t>is</w:t>
      </w:r>
      <w:r>
        <w:rPr>
          <w:rFonts w:asciiTheme="minorHAnsi" w:eastAsia="Times New Roman" w:hAnsiTheme="minorHAnsi" w:cstheme="minorHAnsi"/>
        </w:rPr>
        <w:t xml:space="preserve"> listed with the proposed evidence of achievement for each. </w:t>
      </w:r>
      <w:r w:rsidR="004875AC">
        <w:rPr>
          <w:rFonts w:asciiTheme="minorHAnsi" w:eastAsia="Times New Roman" w:hAnsiTheme="minorHAnsi" w:cstheme="minorHAnsi"/>
        </w:rPr>
        <w:t xml:space="preserve">There is one </w:t>
      </w:r>
      <w:r w:rsidR="004875AC" w:rsidRPr="00BE177C">
        <w:rPr>
          <w:rFonts w:asciiTheme="minorHAnsi" w:eastAsia="Times New Roman" w:hAnsiTheme="minorHAnsi" w:cstheme="minorHAnsi"/>
        </w:rPr>
        <w:t>table for the capstone project goals and objectives, and a separate table for the capstone experience. See Appendix E: Capstone Goals and Objectives for a Capstone Project Table and a Capstone Experience Table.</w:t>
      </w:r>
    </w:p>
    <w:p w14:paraId="4052A4C2" w14:textId="738E8196" w:rsidR="004875AC" w:rsidRPr="00BE177C" w:rsidRDefault="004875AC" w:rsidP="00703D5E">
      <w:pPr>
        <w:rPr>
          <w:rFonts w:eastAsia="Times New Roman"/>
        </w:rPr>
      </w:pPr>
    </w:p>
    <w:p w14:paraId="08BE10C8" w14:textId="509FD1C1" w:rsidR="004875AC" w:rsidRDefault="004875AC" w:rsidP="00703D5E">
      <w:pPr>
        <w:rPr>
          <w:rFonts w:eastAsia="Times New Roman"/>
        </w:rPr>
      </w:pPr>
      <w:r w:rsidRPr="00BE177C">
        <w:rPr>
          <w:rFonts w:eastAsia="Times New Roman"/>
        </w:rPr>
        <w:t>The doctoral capstone experience learning goals and objectives, as well as the project goals and objectives, were collaboratively developed by the student, faculty mentor, and doctoral capstone coordinator. All goals and objectives were reviewed with the site mentor. Evidence of this is provided in the site mentor-signed Memorandum of Understanding</w:t>
      </w:r>
      <w:r w:rsidR="0024431D">
        <w:rPr>
          <w:rFonts w:eastAsia="Times New Roman"/>
        </w:rPr>
        <w:t>,</w:t>
      </w:r>
      <w:r w:rsidRPr="00BE177C">
        <w:rPr>
          <w:rFonts w:eastAsia="Times New Roman"/>
        </w:rPr>
        <w:t xml:space="preserve"> which contains the individual student goals and objectives. See Appendix F: Signed Memorandum of Understanding.</w:t>
      </w:r>
    </w:p>
    <w:p w14:paraId="7CF9C1D5" w14:textId="77777777" w:rsidR="00703D5E" w:rsidRPr="00703D5E" w:rsidRDefault="00703D5E" w:rsidP="00703D5E"/>
    <w:p w14:paraId="6A6020BA" w14:textId="124E0B0C" w:rsidR="00703D5E" w:rsidRDefault="00703D5E" w:rsidP="005B1CB6">
      <w:pPr>
        <w:pStyle w:val="Heading3"/>
      </w:pPr>
      <w:bookmarkStart w:id="20" w:name="_Toc212815783"/>
      <w:r>
        <w:t>Capstone Project Plan</w:t>
      </w:r>
      <w:bookmarkEnd w:id="20"/>
    </w:p>
    <w:p w14:paraId="16CE9E6B" w14:textId="736DFF2C" w:rsidR="00703D5E" w:rsidRPr="00045215" w:rsidRDefault="672A78F2" w:rsidP="256715F6">
      <w:pPr>
        <w:rPr>
          <w:rFonts w:asciiTheme="minorHAnsi" w:eastAsia="Times New Roman" w:hAnsiTheme="minorHAnsi"/>
        </w:rPr>
      </w:pPr>
      <w:r w:rsidRPr="256715F6">
        <w:rPr>
          <w:rFonts w:asciiTheme="minorHAnsi" w:eastAsia="Times New Roman" w:hAnsiTheme="minorHAnsi"/>
        </w:rPr>
        <w:t xml:space="preserve">The </w:t>
      </w:r>
      <w:r w:rsidR="22771684" w:rsidRPr="256715F6">
        <w:rPr>
          <w:rFonts w:asciiTheme="minorHAnsi" w:eastAsia="Times New Roman" w:hAnsiTheme="minorHAnsi"/>
        </w:rPr>
        <w:t xml:space="preserve">capstone </w:t>
      </w:r>
      <w:r w:rsidRPr="256715F6">
        <w:rPr>
          <w:rFonts w:asciiTheme="minorHAnsi" w:eastAsia="Times New Roman" w:hAnsiTheme="minorHAnsi"/>
        </w:rPr>
        <w:t>project plan consists of a Week-by-Week Project Plan</w:t>
      </w:r>
      <w:r w:rsidR="22771684" w:rsidRPr="256715F6">
        <w:rPr>
          <w:rFonts w:asciiTheme="minorHAnsi" w:eastAsia="Times New Roman" w:hAnsiTheme="minorHAnsi"/>
        </w:rPr>
        <w:t xml:space="preserve"> and the procedures section of the IRB Application</w:t>
      </w:r>
      <w:r w:rsidRPr="256715F6">
        <w:rPr>
          <w:rFonts w:asciiTheme="minorHAnsi" w:eastAsia="Times New Roman" w:hAnsiTheme="minorHAnsi"/>
        </w:rPr>
        <w:t>.</w:t>
      </w:r>
      <w:r w:rsidR="22771684" w:rsidRPr="256715F6">
        <w:rPr>
          <w:rFonts w:asciiTheme="minorHAnsi" w:eastAsia="Times New Roman" w:hAnsiTheme="minorHAnsi"/>
        </w:rPr>
        <w:t xml:space="preserve"> Each </w:t>
      </w:r>
      <w:r w:rsidR="22771684" w:rsidRPr="00BE177C">
        <w:rPr>
          <w:rFonts w:eastAsia="Times New Roman"/>
        </w:rPr>
        <w:t>was collaboratively developed by the student, faculty mentor,</w:t>
      </w:r>
      <w:r w:rsidR="00B57D35">
        <w:rPr>
          <w:rFonts w:eastAsia="Times New Roman"/>
        </w:rPr>
        <w:t xml:space="preserve"> capstone site mentor,</w:t>
      </w:r>
      <w:r w:rsidR="22771684" w:rsidRPr="00BE177C">
        <w:rPr>
          <w:rFonts w:eastAsia="Times New Roman"/>
        </w:rPr>
        <w:t xml:space="preserve"> and doctoral capstone coordinator. </w:t>
      </w:r>
      <w:r w:rsidRPr="00BE177C">
        <w:rPr>
          <w:rFonts w:asciiTheme="minorHAnsi" w:eastAsia="Times New Roman" w:hAnsiTheme="minorHAnsi"/>
        </w:rPr>
        <w:t xml:space="preserve"> </w:t>
      </w:r>
      <w:r w:rsidR="5722D68B" w:rsidRPr="00BE177C">
        <w:rPr>
          <w:rFonts w:asciiTheme="minorHAnsi" w:eastAsia="Times New Roman" w:hAnsiTheme="minorHAnsi"/>
        </w:rPr>
        <w:t xml:space="preserve">See Appendix </w:t>
      </w:r>
      <w:r w:rsidR="067E7A38" w:rsidRPr="00BE177C">
        <w:rPr>
          <w:rFonts w:asciiTheme="minorHAnsi" w:eastAsia="Times New Roman" w:hAnsiTheme="minorHAnsi"/>
        </w:rPr>
        <w:t>C:</w:t>
      </w:r>
      <w:r w:rsidR="22771684" w:rsidRPr="00BE177C">
        <w:rPr>
          <w:rFonts w:asciiTheme="minorHAnsi" w:eastAsia="Times New Roman" w:hAnsiTheme="minorHAnsi"/>
        </w:rPr>
        <w:t xml:space="preserve"> IRB </w:t>
      </w:r>
      <w:r w:rsidR="0024431D">
        <w:rPr>
          <w:rFonts w:asciiTheme="minorHAnsi" w:eastAsia="Times New Roman" w:hAnsiTheme="minorHAnsi"/>
        </w:rPr>
        <w:t>A</w:t>
      </w:r>
      <w:r w:rsidR="22771684" w:rsidRPr="00BE177C">
        <w:rPr>
          <w:rFonts w:asciiTheme="minorHAnsi" w:eastAsia="Times New Roman" w:hAnsiTheme="minorHAnsi"/>
        </w:rPr>
        <w:t xml:space="preserve">pplication and Appendix </w:t>
      </w:r>
      <w:r w:rsidR="525D8912" w:rsidRPr="00BE177C">
        <w:rPr>
          <w:rFonts w:asciiTheme="minorHAnsi" w:eastAsia="Times New Roman" w:hAnsiTheme="minorHAnsi"/>
        </w:rPr>
        <w:t>G</w:t>
      </w:r>
      <w:r w:rsidR="22771684" w:rsidRPr="00BE177C">
        <w:rPr>
          <w:rFonts w:asciiTheme="minorHAnsi" w:eastAsia="Times New Roman" w:hAnsiTheme="minorHAnsi"/>
        </w:rPr>
        <w:t xml:space="preserve">: </w:t>
      </w:r>
      <w:r w:rsidR="5722D68B" w:rsidRPr="00BE177C">
        <w:rPr>
          <w:rFonts w:asciiTheme="minorHAnsi" w:eastAsia="Times New Roman" w:hAnsiTheme="minorHAnsi"/>
        </w:rPr>
        <w:t xml:space="preserve">IRB Letter for the </w:t>
      </w:r>
      <w:r w:rsidR="22771684" w:rsidRPr="00BE177C">
        <w:rPr>
          <w:rFonts w:asciiTheme="minorHAnsi" w:eastAsia="Times New Roman" w:hAnsiTheme="minorHAnsi"/>
        </w:rPr>
        <w:t>R</w:t>
      </w:r>
      <w:r w:rsidR="5722D68B" w:rsidRPr="00BE177C">
        <w:rPr>
          <w:rFonts w:asciiTheme="minorHAnsi" w:eastAsia="Times New Roman" w:hAnsiTheme="minorHAnsi"/>
        </w:rPr>
        <w:t xml:space="preserve">esponse to the IRB </w:t>
      </w:r>
      <w:r w:rsidR="22771684" w:rsidRPr="00BE177C">
        <w:rPr>
          <w:rFonts w:asciiTheme="minorHAnsi" w:eastAsia="Times New Roman" w:hAnsiTheme="minorHAnsi"/>
        </w:rPr>
        <w:t>Application</w:t>
      </w:r>
      <w:r w:rsidR="5722D68B" w:rsidRPr="00BE177C">
        <w:rPr>
          <w:rFonts w:asciiTheme="minorHAnsi" w:eastAsia="Times New Roman" w:hAnsiTheme="minorHAnsi"/>
        </w:rPr>
        <w:t xml:space="preserve">. See Appendix </w:t>
      </w:r>
      <w:r w:rsidR="78406937" w:rsidRPr="00BE177C">
        <w:rPr>
          <w:rFonts w:asciiTheme="minorHAnsi" w:eastAsia="Times New Roman" w:hAnsiTheme="minorHAnsi"/>
        </w:rPr>
        <w:t>H</w:t>
      </w:r>
      <w:r w:rsidR="5722D68B" w:rsidRPr="00BE177C">
        <w:rPr>
          <w:rFonts w:asciiTheme="minorHAnsi" w:eastAsia="Times New Roman" w:hAnsiTheme="minorHAnsi"/>
        </w:rPr>
        <w:t>: Week-by-Week Table for the planned capstone activities by week.</w:t>
      </w:r>
      <w:r w:rsidR="5722D68B" w:rsidRPr="256715F6">
        <w:rPr>
          <w:rFonts w:asciiTheme="minorHAnsi" w:eastAsia="Times New Roman" w:hAnsiTheme="minorHAnsi"/>
        </w:rPr>
        <w:t xml:space="preserve"> </w:t>
      </w:r>
    </w:p>
    <w:p w14:paraId="26417AF1" w14:textId="77777777" w:rsidR="00703D5E" w:rsidRPr="00703D5E" w:rsidRDefault="00703D5E" w:rsidP="00703D5E"/>
    <w:p w14:paraId="4BD7AE45" w14:textId="26D8E89A" w:rsidR="00E85C07" w:rsidRDefault="00E85C07" w:rsidP="005B1CB6">
      <w:pPr>
        <w:pStyle w:val="Heading3"/>
      </w:pPr>
      <w:bookmarkStart w:id="21" w:name="_Toc212815784"/>
      <w:r>
        <w:t>Capstone Evaluation</w:t>
      </w:r>
      <w:bookmarkEnd w:id="21"/>
    </w:p>
    <w:p w14:paraId="56E2BBE2" w14:textId="5D455B10" w:rsidR="00E85C07" w:rsidRDefault="00F36CD1" w:rsidP="004875AC">
      <w:pPr>
        <w:rPr>
          <w:rFonts w:asciiTheme="minorHAnsi" w:eastAsia="Times New Roman" w:hAnsiTheme="minorHAnsi" w:cstheme="minorHAnsi"/>
        </w:rPr>
      </w:pPr>
      <w:r w:rsidRPr="004875AC">
        <w:t>The capstone evaluation is determined by assessing the student’s ability to meet their capstone goals and objectives</w:t>
      </w:r>
      <w:r w:rsidR="00CD441C" w:rsidRPr="004875AC">
        <w:t xml:space="preserve">. </w:t>
      </w:r>
      <w:r w:rsidR="009C7517" w:rsidRPr="004875AC">
        <w:t>The capstone evaluation is divided into two sections</w:t>
      </w:r>
      <w:r w:rsidR="00703D5E" w:rsidRPr="004875AC">
        <w:t>:</w:t>
      </w:r>
      <w:r w:rsidR="009C7517" w:rsidRPr="004875AC">
        <w:t xml:space="preserve"> (1) project and (2) experience</w:t>
      </w:r>
      <w:r w:rsidR="00CD441C" w:rsidRPr="004875AC">
        <w:t xml:space="preserve"> and is completed at mid-term (approximately week 7) and again at week 14 (final). The mid-term and final capstone evaluations are completed</w:t>
      </w:r>
      <w:r w:rsidR="00CD441C">
        <w:rPr>
          <w:rFonts w:asciiTheme="minorHAnsi" w:eastAsia="Times New Roman" w:hAnsiTheme="minorHAnsi" w:cstheme="minorHAnsi"/>
        </w:rPr>
        <w:t xml:space="preserve"> and maintained on EXXAT/Prism. </w:t>
      </w:r>
    </w:p>
    <w:p w14:paraId="5A8CED35" w14:textId="77777777" w:rsidR="004875AC" w:rsidRDefault="004875AC" w:rsidP="004875AC">
      <w:pPr>
        <w:rPr>
          <w:rFonts w:asciiTheme="minorHAnsi" w:eastAsia="Times New Roman" w:hAnsiTheme="minorHAnsi" w:cstheme="minorHAnsi"/>
        </w:rPr>
      </w:pPr>
    </w:p>
    <w:p w14:paraId="3F96A83B" w14:textId="0E45C222" w:rsidR="009E502E" w:rsidRDefault="009E502E" w:rsidP="005B1CB6">
      <w:pPr>
        <w:pStyle w:val="Heading3"/>
      </w:pPr>
      <w:bookmarkStart w:id="22" w:name="_Toc212815785"/>
      <w:r>
        <w:t>Capstone Memorandum of Understanding</w:t>
      </w:r>
      <w:bookmarkEnd w:id="22"/>
    </w:p>
    <w:p w14:paraId="514A720D" w14:textId="218546F3" w:rsidR="00703D5E" w:rsidRPr="004875AC" w:rsidRDefault="009E502E" w:rsidP="004875AC">
      <w:pPr>
        <w:rPr>
          <w:rFonts w:asciiTheme="majorHAnsi" w:eastAsia="Times New Roman" w:hAnsiTheme="majorHAnsi" w:cstheme="majorBidi"/>
          <w:color w:val="2F5496" w:themeColor="accent1" w:themeShade="BF"/>
        </w:rPr>
      </w:pPr>
      <w:r>
        <w:rPr>
          <w:rFonts w:eastAsia="Times New Roman"/>
        </w:rPr>
        <w:t>A capstone Memorandum of Understanding (MOU) is executed prior to the start of the doctoral capstone</w:t>
      </w:r>
      <w:r w:rsidR="004875AC">
        <w:rPr>
          <w:rFonts w:eastAsia="Times New Roman"/>
        </w:rPr>
        <w:t xml:space="preserve"> and contains the roles and responsibilities of all parties, plans for evaluation, </w:t>
      </w:r>
      <w:r w:rsidR="004875AC">
        <w:rPr>
          <w:rFonts w:eastAsia="Times New Roman"/>
        </w:rPr>
        <w:lastRenderedPageBreak/>
        <w:t>mentoring and supervision (ACOTE, 2023, D.1.4)</w:t>
      </w:r>
      <w:r>
        <w:rPr>
          <w:rFonts w:eastAsia="Times New Roman"/>
        </w:rPr>
        <w:t xml:space="preserve">. </w:t>
      </w:r>
      <w:r w:rsidR="004875AC">
        <w:rPr>
          <w:rFonts w:eastAsia="Times New Roman"/>
        </w:rPr>
        <w:t>See Appendix F: Signed Memorandum of Understanding.</w:t>
      </w:r>
    </w:p>
    <w:p w14:paraId="141E853D" w14:textId="77777777" w:rsidR="00AA38B8" w:rsidRDefault="00AA38B8">
      <w:pPr>
        <w:rPr>
          <w:rFonts w:asciiTheme="majorHAnsi" w:eastAsia="Times New Roman" w:hAnsiTheme="majorHAnsi" w:cstheme="majorBidi"/>
          <w:color w:val="2F5496" w:themeColor="accent1" w:themeShade="BF"/>
          <w:sz w:val="32"/>
          <w:szCs w:val="32"/>
        </w:rPr>
      </w:pPr>
      <w:r>
        <w:rPr>
          <w:rFonts w:eastAsia="Times New Roman"/>
        </w:rPr>
        <w:br w:type="page"/>
      </w:r>
    </w:p>
    <w:p w14:paraId="69833472" w14:textId="77777777" w:rsidR="009E502E" w:rsidRDefault="009E502E" w:rsidP="009E502E">
      <w:pPr>
        <w:pStyle w:val="Heading1"/>
        <w:rPr>
          <w:rFonts w:eastAsia="Times New Roman"/>
        </w:rPr>
      </w:pPr>
      <w:bookmarkStart w:id="23" w:name="_Toc212815786"/>
      <w:bookmarkStart w:id="24" w:name="OLE_LINK2"/>
      <w:r>
        <w:rPr>
          <w:rFonts w:eastAsia="Times New Roman"/>
        </w:rPr>
        <w:lastRenderedPageBreak/>
        <w:t>Capstone Implementation and Results</w:t>
      </w:r>
      <w:bookmarkEnd w:id="23"/>
    </w:p>
    <w:p w14:paraId="6DE2B0B5" w14:textId="77777777" w:rsidR="009E502E" w:rsidRDefault="009E502E" w:rsidP="00FB570A">
      <w:pPr>
        <w:rPr>
          <w:rFonts w:asciiTheme="minorHAnsi" w:eastAsia="Times New Roman" w:hAnsiTheme="minorHAnsi" w:cstheme="minorHAnsi"/>
          <w:color w:val="auto"/>
        </w:rPr>
      </w:pPr>
    </w:p>
    <w:p w14:paraId="65F6DEFF" w14:textId="323BA4B4" w:rsidR="009E502E" w:rsidRDefault="009E502E" w:rsidP="00FB570A">
      <w:pPr>
        <w:rPr>
          <w:rFonts w:asciiTheme="minorHAnsi" w:eastAsia="Times New Roman" w:hAnsiTheme="minorHAnsi" w:cstheme="minorHAnsi"/>
          <w:color w:val="auto"/>
        </w:rPr>
      </w:pPr>
      <w:r>
        <w:rPr>
          <w:rFonts w:asciiTheme="minorHAnsi" w:eastAsia="Times New Roman" w:hAnsiTheme="minorHAnsi" w:cstheme="minorHAnsi"/>
          <w:color w:val="auto"/>
        </w:rPr>
        <w:t xml:space="preserve">This section contains a description of the implementation of the capstone project, results, summary, and reflection. This section is completed during OCTD 802: Capstone Scholarship. </w:t>
      </w:r>
    </w:p>
    <w:p w14:paraId="53EC018E" w14:textId="77777777" w:rsidR="009E502E" w:rsidRDefault="009E502E" w:rsidP="00FB570A">
      <w:pPr>
        <w:rPr>
          <w:rFonts w:asciiTheme="minorHAnsi" w:eastAsia="Times New Roman" w:hAnsiTheme="minorHAnsi" w:cstheme="minorHAnsi"/>
          <w:color w:val="auto"/>
        </w:rPr>
      </w:pPr>
    </w:p>
    <w:p w14:paraId="2E02C61F" w14:textId="426964FC" w:rsidR="00DB140D" w:rsidRPr="000E06CB" w:rsidRDefault="00DB140D" w:rsidP="256715F6">
      <w:pPr>
        <w:pStyle w:val="Heading2"/>
        <w:rPr>
          <w:rFonts w:eastAsia="Times New Roman"/>
          <w:b/>
          <w:bCs/>
          <w:sz w:val="28"/>
          <w:szCs w:val="28"/>
        </w:rPr>
      </w:pPr>
      <w:bookmarkStart w:id="25" w:name="_Toc212815787"/>
      <w:r w:rsidRPr="000E06CB">
        <w:rPr>
          <w:rFonts w:eastAsia="Times New Roman"/>
          <w:b/>
          <w:bCs/>
          <w:sz w:val="28"/>
          <w:szCs w:val="28"/>
        </w:rPr>
        <w:t>Activity 1</w:t>
      </w:r>
      <w:bookmarkEnd w:id="25"/>
    </w:p>
    <w:p w14:paraId="29BA2776" w14:textId="3BE531E5" w:rsidR="00EF704D" w:rsidRPr="000E06CB" w:rsidRDefault="00F005A2" w:rsidP="000E06CB">
      <w:pPr>
        <w:jc w:val="center"/>
        <w:rPr>
          <w:b/>
          <w:bCs/>
        </w:rPr>
      </w:pPr>
      <w:r w:rsidRPr="00D8216A">
        <w:rPr>
          <w:b/>
          <w:bCs/>
        </w:rPr>
        <w:t xml:space="preserve">Educational Intervention Demonstration Videos </w:t>
      </w:r>
      <w:r w:rsidR="00EF704D" w:rsidRPr="00D8216A">
        <w:rPr>
          <w:b/>
          <w:bCs/>
        </w:rPr>
        <w:t>for Onboarding Therapists</w:t>
      </w:r>
    </w:p>
    <w:p w14:paraId="4726C6A7" w14:textId="3F281B2E" w:rsidR="00EF704D" w:rsidRPr="00D8216A" w:rsidRDefault="00EF704D" w:rsidP="00495972">
      <w:pPr>
        <w:rPr>
          <w:color w:val="EE0000"/>
        </w:rPr>
      </w:pPr>
      <w:r w:rsidRPr="00D8216A">
        <w:rPr>
          <w:rFonts w:asciiTheme="minorHAnsi" w:eastAsiaTheme="minorHAnsi" w:hAnsiTheme="minorHAnsi" w:cstheme="minorHAnsi"/>
          <w:color w:val="auto"/>
        </w:rPr>
        <w:t>This project consisted of the creation of educational videos of feeding interventions to increase the standardization of education and confidence of onboarding occupational therapists undergoing a feeding competency.</w:t>
      </w:r>
    </w:p>
    <w:p w14:paraId="6ED861BE" w14:textId="77777777" w:rsidR="00DB140D" w:rsidRPr="00DB140D" w:rsidRDefault="00DB140D" w:rsidP="00DB140D"/>
    <w:p w14:paraId="3B4CF598" w14:textId="548BBDB4" w:rsidR="00392D69" w:rsidRDefault="73230885" w:rsidP="005B1CB6">
      <w:pPr>
        <w:pStyle w:val="Heading3"/>
        <w:rPr>
          <w:rFonts w:eastAsia="Lato"/>
        </w:rPr>
      </w:pPr>
      <w:bookmarkStart w:id="26" w:name="_Toc212815788"/>
      <w:r w:rsidRPr="003248B4">
        <w:t>Description of the Participants</w:t>
      </w:r>
      <w:bookmarkEnd w:id="26"/>
    </w:p>
    <w:p w14:paraId="2B9F95ED" w14:textId="4CA9997D" w:rsidR="009E502E" w:rsidRPr="00392D69" w:rsidRDefault="002C6A5D" w:rsidP="005B1CB6">
      <w:pPr>
        <w:pStyle w:val="Heading3"/>
        <w:rPr>
          <w:rFonts w:asciiTheme="minorHAnsi" w:hAnsiTheme="minorHAnsi" w:cstheme="minorHAnsi"/>
          <w:i/>
          <w:color w:val="auto"/>
          <w:sz w:val="24"/>
          <w:szCs w:val="24"/>
        </w:rPr>
      </w:pPr>
      <w:r w:rsidRPr="00392D69">
        <w:rPr>
          <w:rFonts w:asciiTheme="minorHAnsi" w:eastAsia="Lato" w:hAnsiTheme="minorHAnsi" w:cstheme="minorHAnsi"/>
          <w:color w:val="auto"/>
          <w:sz w:val="24"/>
          <w:szCs w:val="24"/>
        </w:rPr>
        <w:t xml:space="preserve">The participants viewing the videos consist of onboarding occupational therapists completing the feeding competency at Cincinnati Children’s Hospital. Once an occupational therapist is hired, </w:t>
      </w:r>
      <w:r w:rsidR="00F359E5">
        <w:rPr>
          <w:rFonts w:asciiTheme="minorHAnsi" w:eastAsia="Lato" w:hAnsiTheme="minorHAnsi" w:cstheme="minorHAnsi"/>
          <w:color w:val="auto"/>
          <w:sz w:val="24"/>
          <w:szCs w:val="24"/>
        </w:rPr>
        <w:t xml:space="preserve">the onboarding and training process takes around </w:t>
      </w:r>
      <w:r w:rsidR="00B36056">
        <w:rPr>
          <w:rFonts w:asciiTheme="minorHAnsi" w:eastAsia="Lato" w:hAnsiTheme="minorHAnsi" w:cstheme="minorHAnsi"/>
          <w:color w:val="auto"/>
          <w:sz w:val="24"/>
          <w:szCs w:val="24"/>
        </w:rPr>
        <w:t>three</w:t>
      </w:r>
      <w:r w:rsidR="00F359E5">
        <w:rPr>
          <w:rFonts w:asciiTheme="minorHAnsi" w:eastAsia="Lato" w:hAnsiTheme="minorHAnsi" w:cstheme="minorHAnsi"/>
          <w:color w:val="auto"/>
          <w:sz w:val="24"/>
          <w:szCs w:val="24"/>
        </w:rPr>
        <w:t xml:space="preserve"> months to complete. During that time, onboarding therapists</w:t>
      </w:r>
      <w:r w:rsidRPr="00392D69">
        <w:rPr>
          <w:rFonts w:asciiTheme="minorHAnsi" w:eastAsia="Lato" w:hAnsiTheme="minorHAnsi" w:cstheme="minorHAnsi"/>
          <w:color w:val="auto"/>
          <w:sz w:val="24"/>
          <w:szCs w:val="24"/>
        </w:rPr>
        <w:t xml:space="preserve"> are required to complete three competencies for more specialized areas of therapy, including feeding. </w:t>
      </w:r>
      <w:r w:rsidR="00877500" w:rsidRPr="00392D69">
        <w:rPr>
          <w:rFonts w:asciiTheme="minorHAnsi" w:hAnsiTheme="minorHAnsi" w:cstheme="minorHAnsi"/>
          <w:color w:val="auto"/>
          <w:sz w:val="24"/>
          <w:szCs w:val="24"/>
        </w:rPr>
        <w:t xml:space="preserve">The feeding competency program is completed over a six-week period, during which therapists are required to accumulate a minimum of </w:t>
      </w:r>
      <w:r w:rsidR="009B3221" w:rsidRPr="00392D69">
        <w:rPr>
          <w:rFonts w:asciiTheme="minorHAnsi" w:hAnsiTheme="minorHAnsi" w:cstheme="minorHAnsi"/>
          <w:color w:val="auto"/>
          <w:sz w:val="24"/>
          <w:szCs w:val="24"/>
        </w:rPr>
        <w:t>sixty</w:t>
      </w:r>
      <w:r w:rsidR="00877500" w:rsidRPr="00392D69">
        <w:rPr>
          <w:rFonts w:asciiTheme="minorHAnsi" w:hAnsiTheme="minorHAnsi" w:cstheme="minorHAnsi"/>
          <w:color w:val="auto"/>
          <w:sz w:val="24"/>
          <w:szCs w:val="24"/>
        </w:rPr>
        <w:t xml:space="preserve"> hours of feeding treatment and complete all designated educational modules. </w:t>
      </w:r>
      <w:r w:rsidRPr="00392D69">
        <w:rPr>
          <w:rFonts w:asciiTheme="minorHAnsi" w:eastAsia="Lato" w:hAnsiTheme="minorHAnsi" w:cstheme="minorHAnsi"/>
          <w:color w:val="auto"/>
          <w:sz w:val="24"/>
          <w:szCs w:val="24"/>
        </w:rPr>
        <w:t xml:space="preserve">While </w:t>
      </w:r>
      <w:r w:rsidR="009B3221" w:rsidRPr="00392D69">
        <w:rPr>
          <w:rFonts w:asciiTheme="minorHAnsi" w:eastAsia="Lato" w:hAnsiTheme="minorHAnsi" w:cstheme="minorHAnsi"/>
          <w:color w:val="auto"/>
          <w:sz w:val="24"/>
          <w:szCs w:val="24"/>
        </w:rPr>
        <w:t>four</w:t>
      </w:r>
      <w:r w:rsidRPr="00392D69">
        <w:rPr>
          <w:rFonts w:asciiTheme="minorHAnsi" w:eastAsia="Lato" w:hAnsiTheme="minorHAnsi" w:cstheme="minorHAnsi"/>
          <w:color w:val="auto"/>
          <w:sz w:val="24"/>
          <w:szCs w:val="24"/>
        </w:rPr>
        <w:t xml:space="preserve"> therapists completed the competency during </w:t>
      </w:r>
      <w:r w:rsidR="00877500" w:rsidRPr="00392D69">
        <w:rPr>
          <w:rFonts w:asciiTheme="minorHAnsi" w:eastAsia="Lato" w:hAnsiTheme="minorHAnsi" w:cstheme="minorHAnsi"/>
          <w:color w:val="auto"/>
          <w:sz w:val="24"/>
          <w:szCs w:val="24"/>
        </w:rPr>
        <w:t>the</w:t>
      </w:r>
      <w:r w:rsidRPr="00392D69">
        <w:rPr>
          <w:rFonts w:asciiTheme="minorHAnsi" w:eastAsia="Lato" w:hAnsiTheme="minorHAnsi" w:cstheme="minorHAnsi"/>
          <w:color w:val="auto"/>
          <w:sz w:val="24"/>
          <w:szCs w:val="24"/>
        </w:rPr>
        <w:t xml:space="preserve"> capstone project, the videos will be accessed by all onboarding therapists in the future. </w:t>
      </w:r>
    </w:p>
    <w:p w14:paraId="444731DD" w14:textId="77777777" w:rsidR="002C6A5D" w:rsidRDefault="002C6A5D" w:rsidP="256715F6">
      <w:pPr>
        <w:rPr>
          <w:rFonts w:ascii="Lato" w:eastAsia="Lato" w:hAnsi="Lato" w:cs="Lato"/>
        </w:rPr>
      </w:pPr>
    </w:p>
    <w:p w14:paraId="6AF6A4CA" w14:textId="4C2795BE" w:rsidR="009E502E" w:rsidRPr="003248B4" w:rsidRDefault="009E502E" w:rsidP="005B1CB6">
      <w:pPr>
        <w:pStyle w:val="Heading3"/>
      </w:pPr>
      <w:bookmarkStart w:id="27" w:name="_Toc212815789"/>
      <w:r w:rsidRPr="003248B4">
        <w:t>Implementation</w:t>
      </w:r>
      <w:r w:rsidR="45E6F522" w:rsidRPr="003248B4">
        <w:t>/Methodology</w:t>
      </w:r>
      <w:bookmarkEnd w:id="27"/>
    </w:p>
    <w:p w14:paraId="237CF381" w14:textId="58DEF14F" w:rsidR="002A7747" w:rsidRDefault="004E5A2B" w:rsidP="002A7747">
      <w:r>
        <w:t xml:space="preserve">An IRB was not required for the completion of this activity at Cincinnati Children’s Hospital due to the program evaluation nature of the project. </w:t>
      </w:r>
      <w:r w:rsidR="004C4AE0">
        <w:t xml:space="preserve">To determine </w:t>
      </w:r>
      <w:r w:rsidR="002C5470">
        <w:t xml:space="preserve">the content of the educational videos being made, a needs assessment was conducted with the </w:t>
      </w:r>
      <w:r w:rsidR="009B3221">
        <w:t>six</w:t>
      </w:r>
      <w:r w:rsidR="002C5470">
        <w:t xml:space="preserve"> occupational therapists included on the intradisciplinary feeding team. The following </w:t>
      </w:r>
      <w:r w:rsidR="009B3221">
        <w:t xml:space="preserve">areas were addressed as desired </w:t>
      </w:r>
      <w:r w:rsidR="002C5470">
        <w:t xml:space="preserve">content </w:t>
      </w:r>
      <w:r w:rsidR="009B3221">
        <w:t xml:space="preserve">for onboarding occupational therapists to be </w:t>
      </w:r>
      <w:r w:rsidR="002C5470">
        <w:t xml:space="preserve">educated on: </w:t>
      </w:r>
    </w:p>
    <w:p w14:paraId="4A9D06D1" w14:textId="78CF923E" w:rsidR="002C5470" w:rsidRDefault="002C5470" w:rsidP="002C5470">
      <w:pPr>
        <w:pStyle w:val="ListParagraph"/>
        <w:numPr>
          <w:ilvl w:val="0"/>
          <w:numId w:val="63"/>
        </w:numPr>
      </w:pPr>
      <w:r>
        <w:t xml:space="preserve">Infant bottle-feeding cues </w:t>
      </w:r>
    </w:p>
    <w:p w14:paraId="633A052B" w14:textId="3B24AA7C" w:rsidR="002C5470" w:rsidRDefault="002C5470" w:rsidP="002C5470">
      <w:pPr>
        <w:pStyle w:val="ListParagraph"/>
        <w:numPr>
          <w:ilvl w:val="0"/>
          <w:numId w:val="63"/>
        </w:numPr>
      </w:pPr>
      <w:r>
        <w:t xml:space="preserve">Sensory </w:t>
      </w:r>
      <w:r w:rsidR="00D5130F">
        <w:t>interventions</w:t>
      </w:r>
    </w:p>
    <w:p w14:paraId="488B7F7D" w14:textId="3FCB2F3D" w:rsidR="002C5470" w:rsidRDefault="002C5470" w:rsidP="002C5470">
      <w:pPr>
        <w:pStyle w:val="ListParagraph"/>
        <w:numPr>
          <w:ilvl w:val="0"/>
          <w:numId w:val="63"/>
        </w:numPr>
      </w:pPr>
      <w:r>
        <w:t xml:space="preserve">Food chaining </w:t>
      </w:r>
    </w:p>
    <w:p w14:paraId="604C2F69" w14:textId="2D3BF41B" w:rsidR="002C5470" w:rsidRDefault="002C5470" w:rsidP="002C5470">
      <w:pPr>
        <w:pStyle w:val="ListParagraph"/>
        <w:numPr>
          <w:ilvl w:val="0"/>
          <w:numId w:val="63"/>
        </w:numPr>
      </w:pPr>
      <w:r>
        <w:t xml:space="preserve">Transition to purees </w:t>
      </w:r>
    </w:p>
    <w:p w14:paraId="45919612" w14:textId="25ED9153" w:rsidR="002C5470" w:rsidRDefault="002C5470" w:rsidP="002C5470">
      <w:pPr>
        <w:pStyle w:val="ListParagraph"/>
        <w:numPr>
          <w:ilvl w:val="0"/>
          <w:numId w:val="63"/>
        </w:numPr>
      </w:pPr>
      <w:r>
        <w:t>Transition to solids</w:t>
      </w:r>
    </w:p>
    <w:p w14:paraId="09FDF74D" w14:textId="3433578D" w:rsidR="002C5470" w:rsidRDefault="002C5470" w:rsidP="002C5470">
      <w:pPr>
        <w:pStyle w:val="ListParagraph"/>
        <w:numPr>
          <w:ilvl w:val="0"/>
          <w:numId w:val="63"/>
        </w:numPr>
      </w:pPr>
      <w:r>
        <w:t xml:space="preserve">Mealtime behaviors </w:t>
      </w:r>
    </w:p>
    <w:p w14:paraId="4B9313BF" w14:textId="1BB2E58A" w:rsidR="002C5470" w:rsidRDefault="002C5470" w:rsidP="002C5470">
      <w:pPr>
        <w:pStyle w:val="ListParagraph"/>
        <w:numPr>
          <w:ilvl w:val="0"/>
          <w:numId w:val="63"/>
        </w:numPr>
      </w:pPr>
      <w:r>
        <w:t xml:space="preserve">Oral motor </w:t>
      </w:r>
      <w:r w:rsidR="00D5130F">
        <w:t xml:space="preserve">interventions and tools </w:t>
      </w:r>
    </w:p>
    <w:p w14:paraId="767B8EAB" w14:textId="44BDEAA0" w:rsidR="00D5130F" w:rsidRDefault="00D5130F" w:rsidP="002C5470">
      <w:pPr>
        <w:pStyle w:val="ListParagraph"/>
        <w:numPr>
          <w:ilvl w:val="0"/>
          <w:numId w:val="63"/>
        </w:numPr>
      </w:pPr>
      <w:r>
        <w:t xml:space="preserve">Autism feeding interventions </w:t>
      </w:r>
    </w:p>
    <w:p w14:paraId="336CFA48" w14:textId="017E55D1" w:rsidR="00D5130F" w:rsidRDefault="00D5130F" w:rsidP="002C5470">
      <w:pPr>
        <w:pStyle w:val="ListParagraph"/>
        <w:numPr>
          <w:ilvl w:val="0"/>
          <w:numId w:val="63"/>
        </w:numPr>
      </w:pPr>
      <w:r>
        <w:t xml:space="preserve">Strider </w:t>
      </w:r>
    </w:p>
    <w:p w14:paraId="219B5686" w14:textId="59B20F24" w:rsidR="00D5130F" w:rsidRDefault="00D5130F" w:rsidP="00D5130F">
      <w:pPr>
        <w:pStyle w:val="ListParagraph"/>
        <w:numPr>
          <w:ilvl w:val="0"/>
          <w:numId w:val="63"/>
        </w:numPr>
      </w:pPr>
      <w:r>
        <w:t>Dysphagia</w:t>
      </w:r>
    </w:p>
    <w:p w14:paraId="65DB41A0" w14:textId="77777777" w:rsidR="00F6605F" w:rsidRDefault="00F6605F" w:rsidP="00D5130F"/>
    <w:p w14:paraId="281B2849" w14:textId="3CB99BC7" w:rsidR="00F6605F" w:rsidRDefault="00F6605F" w:rsidP="00D5130F">
      <w:r>
        <w:t>Following the needs assessment</w:t>
      </w:r>
      <w:r w:rsidR="00D45ED0">
        <w:t xml:space="preserve"> and determination of content areas provided in the videos</w:t>
      </w:r>
      <w:r>
        <w:t>, the schedules of occupational therapy feeding team members were analyzed to determine possible patients to film for the educational videos.</w:t>
      </w:r>
      <w:r w:rsidR="00D45ED0">
        <w:t xml:space="preserve"> During treatment sessions prior to recording</w:t>
      </w:r>
      <w:r>
        <w:t xml:space="preserve">, parents and guardians were asked permission to film and were required to sign a consent form </w:t>
      </w:r>
      <w:r>
        <w:lastRenderedPageBreak/>
        <w:t xml:space="preserve">agreeing to the video for internal use by hospital employees only. The session was then videotaped on a camcorder for the entirety of the feeding intervention, ranging from </w:t>
      </w:r>
      <w:r w:rsidR="00B36056">
        <w:t>15-45</w:t>
      </w:r>
      <w:r>
        <w:t xml:space="preserve"> minutes of feeding content. Videos of the treatment session wer</w:t>
      </w:r>
      <w:r w:rsidR="00D45ED0">
        <w:t>e</w:t>
      </w:r>
      <w:r>
        <w:t xml:space="preserve"> downloaded from the camcorder onto a flash drive</w:t>
      </w:r>
      <w:r w:rsidR="00CF4612">
        <w:t xml:space="preserve">. The videos were edited on a Mac computer in the iMovie application, allowing for videos to be clipped to be applicable for the onboarding therapists. </w:t>
      </w:r>
    </w:p>
    <w:p w14:paraId="1262750D" w14:textId="30F8606E" w:rsidR="256715F6" w:rsidRDefault="256715F6" w:rsidP="256715F6">
      <w:pPr>
        <w:rPr>
          <w:rFonts w:asciiTheme="minorHAnsi" w:hAnsiTheme="minorHAnsi"/>
        </w:rPr>
      </w:pPr>
    </w:p>
    <w:p w14:paraId="15B67D34" w14:textId="322605FC" w:rsidR="009E502E" w:rsidRDefault="008412A6" w:rsidP="00DB140D">
      <w:pPr>
        <w:pStyle w:val="Heading4"/>
      </w:pPr>
      <w:r>
        <w:t>M</w:t>
      </w:r>
      <w:r w:rsidR="0F3917D0">
        <w:t>odifications</w:t>
      </w:r>
    </w:p>
    <w:p w14:paraId="6D9A474B" w14:textId="6ADB41FE" w:rsidR="009E502E" w:rsidRPr="004F45D1" w:rsidRDefault="0024431D" w:rsidP="004F45D1">
      <w:pPr>
        <w:ind w:left="720"/>
      </w:pPr>
      <w:r>
        <w:t>Modifications for the activity were required due to the HIPAA and electronic protocols at Cincinnati Children's Hospital. Instead of recording the videos with an iPad, the videos were recorded with a hospital cam</w:t>
      </w:r>
      <w:r w:rsidR="00D45ED0">
        <w:t>corder</w:t>
      </w:r>
      <w:r>
        <w:t xml:space="preserve"> and shared through a USB drive due to limited access to Microsoft Teams for </w:t>
      </w:r>
      <w:r w:rsidR="002B0AE1">
        <w:t xml:space="preserve">capstone </w:t>
      </w:r>
      <w:r>
        <w:t>students</w:t>
      </w:r>
      <w:r w:rsidR="002B0AE1">
        <w:t xml:space="preserve"> to share </w:t>
      </w:r>
      <w:r w:rsidR="009F25EE">
        <w:t xml:space="preserve">or have access to </w:t>
      </w:r>
      <w:r w:rsidR="002B0AE1">
        <w:t>the videos</w:t>
      </w:r>
      <w:r>
        <w:t xml:space="preserve">. </w:t>
      </w:r>
      <w:r w:rsidR="00A94EE7">
        <w:t xml:space="preserve">Additionally, </w:t>
      </w:r>
      <w:r w:rsidR="00062CCC">
        <w:t>a</w:t>
      </w:r>
      <w:r w:rsidR="00A94EE7">
        <w:t xml:space="preserve"> study was initially </w:t>
      </w:r>
      <w:r w:rsidR="004F45D1">
        <w:t>planned to a</w:t>
      </w:r>
      <w:r w:rsidR="004F45D1" w:rsidRPr="004F45D1">
        <w:rPr>
          <w:rFonts w:asciiTheme="minorHAnsi" w:hAnsiTheme="minorHAnsi" w:cstheme="minorHAnsi"/>
          <w:color w:val="000000"/>
        </w:rPr>
        <w:t xml:space="preserve">ssess onboarding therapists’ feeding competency before and after viewing the educational videos. However, these modifications could not be implemented, as obtaining IRB approval </w:t>
      </w:r>
      <w:r w:rsidR="004F45D1">
        <w:rPr>
          <w:rFonts w:asciiTheme="minorHAnsi" w:hAnsiTheme="minorHAnsi" w:cstheme="minorHAnsi"/>
          <w:color w:val="000000"/>
        </w:rPr>
        <w:t xml:space="preserve">through Cincinnati Children's Hospital </w:t>
      </w:r>
      <w:r w:rsidR="004F45D1" w:rsidRPr="004F45D1">
        <w:rPr>
          <w:rFonts w:asciiTheme="minorHAnsi" w:hAnsiTheme="minorHAnsi" w:cstheme="minorHAnsi"/>
          <w:color w:val="000000"/>
        </w:rPr>
        <w:t>would have required an extended review period.</w:t>
      </w:r>
      <w:r w:rsidR="009E502E">
        <w:br/>
      </w:r>
    </w:p>
    <w:p w14:paraId="756AE4DB" w14:textId="75A284C4" w:rsidR="009E502E" w:rsidRDefault="009E502E" w:rsidP="005B1CB6">
      <w:pPr>
        <w:pStyle w:val="Heading3"/>
      </w:pPr>
      <w:bookmarkStart w:id="28" w:name="_Toc212815790"/>
      <w:r w:rsidRPr="256715F6">
        <w:t>Results</w:t>
      </w:r>
      <w:bookmarkEnd w:id="28"/>
    </w:p>
    <w:p w14:paraId="33FD1600" w14:textId="2E5151E9" w:rsidR="00C54396" w:rsidRDefault="00CF4612" w:rsidP="00495972">
      <w:r>
        <w:t xml:space="preserve">A total of </w:t>
      </w:r>
      <w:r w:rsidR="00F5548B">
        <w:t>45</w:t>
      </w:r>
      <w:r w:rsidR="001535C5">
        <w:t xml:space="preserve"> videos</w:t>
      </w:r>
      <w:r>
        <w:t xml:space="preserve"> were </w:t>
      </w:r>
      <w:r w:rsidR="00F5548B">
        <w:t xml:space="preserve">created </w:t>
      </w:r>
      <w:r>
        <w:t>for this project.</w:t>
      </w:r>
      <w:r w:rsidR="00D45ED0">
        <w:t xml:space="preserve"> Twenty-seven</w:t>
      </w:r>
      <w:r w:rsidR="001535C5">
        <w:t xml:space="preserve"> videos consisted of edited videos of </w:t>
      </w:r>
      <w:r w:rsidR="00C5720A">
        <w:t xml:space="preserve">the </w:t>
      </w:r>
      <w:r w:rsidR="001535C5">
        <w:t>feeding intervention during treatment sessions.</w:t>
      </w:r>
      <w:r>
        <w:t xml:space="preserve"> The edited videos range from </w:t>
      </w:r>
      <w:r w:rsidR="00D45ED0">
        <w:t>one and a half</w:t>
      </w:r>
      <w:r w:rsidR="00237B6E">
        <w:t xml:space="preserve"> minutes to </w:t>
      </w:r>
      <w:r w:rsidR="00D45ED0">
        <w:t>six</w:t>
      </w:r>
      <w:r w:rsidR="00237B6E">
        <w:t xml:space="preserve"> minutes long, allowing for a variety of treatments to be seen</w:t>
      </w:r>
      <w:r w:rsidR="00C54396">
        <w:t xml:space="preserve">. For easy therapist access, the videos were saved in </w:t>
      </w:r>
      <w:r w:rsidR="00D45ED0">
        <w:t>two</w:t>
      </w:r>
      <w:r w:rsidR="00C54396">
        <w:t xml:space="preserve"> different folders titled</w:t>
      </w:r>
      <w:r w:rsidR="00F5548B">
        <w:t xml:space="preserve"> “P</w:t>
      </w:r>
      <w:r w:rsidR="00C54396">
        <w:t xml:space="preserve">atients over </w:t>
      </w:r>
      <w:r w:rsidR="00D45ED0">
        <w:t xml:space="preserve">one </w:t>
      </w:r>
      <w:r w:rsidR="00C54396">
        <w:t>year</w:t>
      </w:r>
      <w:r w:rsidR="00F5548B">
        <w:t xml:space="preserve">” </w:t>
      </w:r>
      <w:r w:rsidR="00C54396">
        <w:t xml:space="preserve">and </w:t>
      </w:r>
      <w:r w:rsidR="00F5548B">
        <w:t>“P</w:t>
      </w:r>
      <w:r w:rsidR="00C54396">
        <w:t>atients under one year</w:t>
      </w:r>
      <w:r w:rsidR="00F5548B">
        <w:t>”</w:t>
      </w:r>
      <w:r w:rsidR="00C54396">
        <w:t xml:space="preserve">. Within these folders, the videos were organized by the intervention provided in the videos. There were </w:t>
      </w:r>
      <w:r w:rsidR="00D45ED0">
        <w:t>sixteen</w:t>
      </w:r>
      <w:r w:rsidR="00C5720A">
        <w:t xml:space="preserve"> videos with patients over the age of one, with videos focused on food exploration, food chaining, evaluation of eating, anxiety with food, sensory interventions, mealtime behaviors, and oral motor interventions. There were also </w:t>
      </w:r>
      <w:r w:rsidR="00D45ED0">
        <w:t>eleven</w:t>
      </w:r>
      <w:r w:rsidR="00C5720A">
        <w:t xml:space="preserve"> videos with patients under the age of </w:t>
      </w:r>
      <w:r w:rsidR="00D45ED0">
        <w:t>one</w:t>
      </w:r>
      <w:r w:rsidR="00C5720A">
        <w:t xml:space="preserve"> year, including videos focused </w:t>
      </w:r>
      <w:r w:rsidR="000A7EF9">
        <w:t xml:space="preserve">on infants in the NICU, transition to solids, transition to purees, strider, pacing with bottle feeding, and </w:t>
      </w:r>
      <w:r w:rsidR="00D873BD">
        <w:t>infant</w:t>
      </w:r>
      <w:r w:rsidR="000A7EF9">
        <w:t xml:space="preserve"> cues with bottle feeding.</w:t>
      </w:r>
    </w:p>
    <w:p w14:paraId="2DA94665" w14:textId="77777777" w:rsidR="000A7EF9" w:rsidRDefault="000A7EF9" w:rsidP="00495972"/>
    <w:p w14:paraId="4FC24A9A" w14:textId="37E348D1" w:rsidR="001535C5" w:rsidRDefault="000A7EF9" w:rsidP="00495972">
      <w:r>
        <w:t>In addition to these videos</w:t>
      </w:r>
      <w:r w:rsidR="00D04E55">
        <w:t xml:space="preserve">, </w:t>
      </w:r>
      <w:r w:rsidR="00D45ED0">
        <w:t>eighteen</w:t>
      </w:r>
      <w:r w:rsidR="00D04E55">
        <w:t xml:space="preserve"> videos were retrieved from the children of the occupational therapists on the feeding team. These videos were edited and will be used for educational purposes to demonstrate typical feeding patterns and behaviors for specific developmental ages. </w:t>
      </w:r>
      <w:r>
        <w:t>A flow chart was created to view the different educational videos created below (Figure 1:</w:t>
      </w:r>
      <w:r w:rsidR="002B26F3">
        <w:t xml:space="preserve"> Educational Videos Flow Chart</w:t>
      </w:r>
      <w:r>
        <w:t>)</w:t>
      </w:r>
      <w:r w:rsidR="00D45ED0">
        <w:t>.</w:t>
      </w:r>
      <w:r>
        <w:t xml:space="preserve"> </w:t>
      </w:r>
      <w:r w:rsidR="001535C5">
        <w:t>In addition to the edited videos, all full treatment videos were placed in a folder on the flash drive to keep for future use within the occupational therapy department</w:t>
      </w:r>
      <w:r w:rsidR="002F0893">
        <w:t xml:space="preserve"> at Cincinnati Children’s Hospital Medical Center</w:t>
      </w:r>
      <w:r w:rsidR="001535C5">
        <w:t xml:space="preserve">. </w:t>
      </w:r>
    </w:p>
    <w:p w14:paraId="5C2171A7" w14:textId="77A7E24E" w:rsidR="00C16630" w:rsidRDefault="002B26F3" w:rsidP="00495972">
      <w:pPr>
        <w:pStyle w:val="Heading2"/>
        <w:rPr>
          <w:rFonts w:asciiTheme="minorHAnsi" w:hAnsiTheme="minorHAnsi" w:cstheme="minorHAnsi"/>
          <w:b/>
          <w:bCs/>
          <w:color w:val="auto"/>
          <w:sz w:val="24"/>
          <w:szCs w:val="24"/>
        </w:rPr>
      </w:pPr>
      <w:bookmarkStart w:id="29" w:name="_Toc212815791"/>
      <w:r>
        <w:rPr>
          <w:rFonts w:asciiTheme="minorHAnsi" w:hAnsiTheme="minorHAnsi" w:cstheme="minorHAnsi"/>
          <w:b/>
          <w:bCs/>
          <w:color w:val="auto"/>
          <w:sz w:val="24"/>
          <w:szCs w:val="24"/>
        </w:rPr>
        <w:lastRenderedPageBreak/>
        <w:t>Figure 1</w:t>
      </w:r>
      <w:r w:rsidR="00C16630">
        <w:rPr>
          <w:rFonts w:asciiTheme="minorHAnsi" w:hAnsiTheme="minorHAnsi" w:cstheme="minorHAnsi"/>
          <w:b/>
          <w:bCs/>
          <w:color w:val="auto"/>
          <w:sz w:val="24"/>
          <w:szCs w:val="24"/>
        </w:rPr>
        <w:t xml:space="preserve">. </w:t>
      </w:r>
    </w:p>
    <w:p w14:paraId="12C8C1FC" w14:textId="1E7A7D31" w:rsidR="000A7EF9" w:rsidRPr="00C16630" w:rsidRDefault="002B26F3" w:rsidP="00495972">
      <w:pPr>
        <w:pStyle w:val="Heading2"/>
        <w:rPr>
          <w:rFonts w:asciiTheme="minorHAnsi" w:hAnsiTheme="minorHAnsi" w:cstheme="minorHAnsi"/>
          <w:i/>
          <w:iCs/>
          <w:color w:val="auto"/>
          <w:sz w:val="24"/>
          <w:szCs w:val="24"/>
        </w:rPr>
      </w:pPr>
      <w:r w:rsidRPr="00C16630">
        <w:rPr>
          <w:rFonts w:asciiTheme="minorHAnsi" w:hAnsiTheme="minorHAnsi" w:cstheme="minorHAnsi"/>
          <w:i/>
          <w:iCs/>
          <w:color w:val="auto"/>
          <w:sz w:val="24"/>
          <w:szCs w:val="24"/>
        </w:rPr>
        <w:t>Educational Videos Flow Chart</w:t>
      </w:r>
    </w:p>
    <w:p w14:paraId="5ED761AE" w14:textId="07CB26E8" w:rsidR="002B26F3" w:rsidRPr="002B26F3" w:rsidRDefault="002B26F3" w:rsidP="002B26F3">
      <w:r>
        <w:rPr>
          <w:noProof/>
        </w:rPr>
        <w:drawing>
          <wp:inline distT="0" distB="0" distL="0" distR="0" wp14:anchorId="17A04BD4" wp14:editId="4B064230">
            <wp:extent cx="5943600" cy="4262717"/>
            <wp:effectExtent l="0" t="0" r="0" b="5080"/>
            <wp:docPr id="62135923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0420B395" w14:textId="77777777" w:rsidR="000E06CB" w:rsidRDefault="000E06CB" w:rsidP="00495972">
      <w:pPr>
        <w:pStyle w:val="Heading2"/>
        <w:rPr>
          <w:sz w:val="28"/>
          <w:szCs w:val="28"/>
        </w:rPr>
      </w:pPr>
    </w:p>
    <w:p w14:paraId="53A7E37B" w14:textId="27FF31A8" w:rsidR="00DB140D" w:rsidRPr="000E06CB" w:rsidRDefault="00DB140D" w:rsidP="00495972">
      <w:pPr>
        <w:pStyle w:val="Heading2"/>
        <w:rPr>
          <w:rFonts w:eastAsia="Times New Roman"/>
          <w:b/>
          <w:bCs/>
          <w:sz w:val="28"/>
          <w:szCs w:val="28"/>
        </w:rPr>
      </w:pPr>
      <w:r w:rsidRPr="000E06CB">
        <w:rPr>
          <w:b/>
          <w:bCs/>
          <w:sz w:val="28"/>
          <w:szCs w:val="28"/>
        </w:rPr>
        <w:t>Activity 2</w:t>
      </w:r>
      <w:bookmarkEnd w:id="29"/>
    </w:p>
    <w:p w14:paraId="7CF818A7" w14:textId="54D6AE4F" w:rsidR="00D8216A" w:rsidRDefault="005C0F3D" w:rsidP="00D8216A">
      <w:pPr>
        <w:jc w:val="center"/>
        <w:rPr>
          <w:rFonts w:asciiTheme="minorHAnsi" w:hAnsiTheme="minorHAnsi" w:cstheme="minorHAnsi"/>
          <w:b/>
          <w:bCs/>
          <w:color w:val="000000"/>
        </w:rPr>
      </w:pPr>
      <w:r w:rsidRPr="005C0F3D">
        <w:rPr>
          <w:rFonts w:asciiTheme="minorHAnsi" w:hAnsiTheme="minorHAnsi" w:cstheme="minorHAnsi"/>
          <w:b/>
          <w:bCs/>
          <w:color w:val="000000"/>
        </w:rPr>
        <w:t>Comparing Instructional Methods for Teaching the IDDSI Framework in an Occupational Therapy Feeding Lab</w:t>
      </w:r>
    </w:p>
    <w:p w14:paraId="1817CF0B" w14:textId="47835F5D" w:rsidR="00DB140D" w:rsidRDefault="005C0F3D" w:rsidP="00DB140D">
      <w:pPr>
        <w:rPr>
          <w:rFonts w:asciiTheme="minorHAnsi" w:hAnsiTheme="minorHAnsi" w:cstheme="minorHAnsi"/>
          <w:color w:val="000000"/>
        </w:rPr>
      </w:pPr>
      <w:r w:rsidRPr="005C0F3D">
        <w:rPr>
          <w:rFonts w:asciiTheme="minorHAnsi" w:hAnsiTheme="minorHAnsi" w:cstheme="minorHAnsi"/>
          <w:color w:val="000000"/>
        </w:rPr>
        <w:t>This study examined the effectiveness of two instructional method</w:t>
      </w:r>
      <w:r w:rsidR="00FC3FF2">
        <w:rPr>
          <w:rFonts w:asciiTheme="minorHAnsi" w:hAnsiTheme="minorHAnsi" w:cstheme="minorHAnsi"/>
          <w:color w:val="000000"/>
        </w:rPr>
        <w:t xml:space="preserve">s, </w:t>
      </w:r>
      <w:r w:rsidRPr="005C0F3D">
        <w:rPr>
          <w:rFonts w:asciiTheme="minorHAnsi" w:hAnsiTheme="minorHAnsi" w:cstheme="minorHAnsi"/>
          <w:color w:val="000000"/>
        </w:rPr>
        <w:t>educational simulation videos and traditional material</w:t>
      </w:r>
      <w:r w:rsidR="00FC3FF2">
        <w:rPr>
          <w:rFonts w:asciiTheme="minorHAnsi" w:hAnsiTheme="minorHAnsi" w:cstheme="minorHAnsi"/>
          <w:color w:val="000000"/>
        </w:rPr>
        <w:t xml:space="preserve">s, </w:t>
      </w:r>
      <w:r w:rsidRPr="005C0F3D">
        <w:rPr>
          <w:rFonts w:asciiTheme="minorHAnsi" w:hAnsiTheme="minorHAnsi" w:cstheme="minorHAnsi"/>
          <w:color w:val="000000"/>
        </w:rPr>
        <w:t xml:space="preserve">in teaching the International Dysphagia Diet Standardization Initiative (IDDSI) assessment </w:t>
      </w:r>
      <w:r w:rsidR="002F0893">
        <w:rPr>
          <w:rFonts w:asciiTheme="minorHAnsi" w:hAnsiTheme="minorHAnsi" w:cstheme="minorHAnsi"/>
          <w:color w:val="000000"/>
        </w:rPr>
        <w:t xml:space="preserve">during </w:t>
      </w:r>
      <w:r w:rsidRPr="005C0F3D">
        <w:rPr>
          <w:rFonts w:asciiTheme="minorHAnsi" w:hAnsiTheme="minorHAnsi" w:cstheme="minorHAnsi"/>
          <w:color w:val="000000"/>
        </w:rPr>
        <w:t>a pediatric feeding lab for second-year occupational therapy doctorate students. Using a two-group, post-only comparison design, participants completed hands-on practice following their assigned instructional approach and later responded to an anonymous survey assessing their learning experience, perceived competence, and confidence</w:t>
      </w:r>
      <w:r w:rsidR="00F41D09">
        <w:rPr>
          <w:rFonts w:asciiTheme="minorHAnsi" w:hAnsiTheme="minorHAnsi" w:cstheme="minorHAnsi"/>
          <w:color w:val="000000"/>
        </w:rPr>
        <w:t xml:space="preserve"> in administering the IDDSI assessment</w:t>
      </w:r>
      <w:r w:rsidRPr="005C0F3D">
        <w:rPr>
          <w:rFonts w:asciiTheme="minorHAnsi" w:hAnsiTheme="minorHAnsi" w:cstheme="minorHAnsi"/>
          <w:color w:val="000000"/>
        </w:rPr>
        <w:t xml:space="preserve">. Quantitative Likert-scale data and qualitative feedback were analyzed to compare the impact of instructional strategies on student engagement and IDDSI knowledge. </w:t>
      </w:r>
    </w:p>
    <w:p w14:paraId="0FD4E4CF" w14:textId="77777777" w:rsidR="005C0F3D" w:rsidRPr="00DB140D" w:rsidRDefault="005C0F3D" w:rsidP="00DB140D"/>
    <w:p w14:paraId="042BE04D" w14:textId="21ED9165" w:rsidR="00DB140D" w:rsidRPr="00921A00" w:rsidRDefault="00DB140D" w:rsidP="005B1CB6">
      <w:pPr>
        <w:pStyle w:val="Heading3"/>
      </w:pPr>
      <w:bookmarkStart w:id="30" w:name="_Toc212815792"/>
      <w:r w:rsidRPr="00921A00">
        <w:t>Description of the Participants</w:t>
      </w:r>
      <w:bookmarkEnd w:id="30"/>
    </w:p>
    <w:p w14:paraId="10B0DE3E" w14:textId="72DB10F2" w:rsidR="002D1DF9" w:rsidRDefault="002D1DF9" w:rsidP="00DB140D">
      <w:pPr>
        <w:rPr>
          <w:rFonts w:asciiTheme="minorHAnsi" w:eastAsiaTheme="minorHAnsi" w:hAnsiTheme="minorHAnsi" w:cstheme="minorHAnsi"/>
          <w:color w:val="auto"/>
        </w:rPr>
      </w:pPr>
      <w:r w:rsidRPr="002D1DF9">
        <w:rPr>
          <w:rFonts w:asciiTheme="minorHAnsi" w:eastAsiaTheme="minorHAnsi" w:hAnsiTheme="minorHAnsi" w:cstheme="minorHAnsi"/>
          <w:color w:val="auto"/>
        </w:rPr>
        <w:t xml:space="preserve">Participants in the study are second-year occupational therapy doctorate students at Xavier University, who are completing the feeding labs in the pediatrics course. </w:t>
      </w:r>
      <w:r w:rsidR="00FF5CD7">
        <w:rPr>
          <w:rFonts w:asciiTheme="minorHAnsi" w:eastAsiaTheme="minorHAnsi" w:hAnsiTheme="minorHAnsi" w:cstheme="minorHAnsi"/>
          <w:color w:val="auto"/>
        </w:rPr>
        <w:t>These participants were selected based on convenience sampling</w:t>
      </w:r>
      <w:r w:rsidR="00F41D09">
        <w:rPr>
          <w:rFonts w:asciiTheme="minorHAnsi" w:eastAsiaTheme="minorHAnsi" w:hAnsiTheme="minorHAnsi" w:cstheme="minorHAnsi"/>
          <w:color w:val="auto"/>
        </w:rPr>
        <w:t xml:space="preserve">. </w:t>
      </w:r>
      <w:r>
        <w:rPr>
          <w:rFonts w:asciiTheme="minorHAnsi" w:eastAsiaTheme="minorHAnsi" w:hAnsiTheme="minorHAnsi" w:cstheme="minorHAnsi"/>
          <w:color w:val="auto"/>
        </w:rPr>
        <w:t xml:space="preserve">Out of the </w:t>
      </w:r>
      <w:r w:rsidR="00D45ED0">
        <w:rPr>
          <w:rFonts w:asciiTheme="minorHAnsi" w:eastAsiaTheme="minorHAnsi" w:hAnsiTheme="minorHAnsi" w:cstheme="minorHAnsi"/>
          <w:color w:val="auto"/>
        </w:rPr>
        <w:t>twenty-three</w:t>
      </w:r>
      <w:r w:rsidRPr="002D1DF9">
        <w:rPr>
          <w:rFonts w:asciiTheme="minorHAnsi" w:eastAsiaTheme="minorHAnsi" w:hAnsiTheme="minorHAnsi" w:cstheme="minorHAnsi"/>
          <w:color w:val="auto"/>
        </w:rPr>
        <w:t xml:space="preserve"> students in the second-</w:t>
      </w:r>
      <w:r w:rsidRPr="002D1DF9">
        <w:rPr>
          <w:rFonts w:asciiTheme="minorHAnsi" w:eastAsiaTheme="minorHAnsi" w:hAnsiTheme="minorHAnsi" w:cstheme="minorHAnsi"/>
          <w:color w:val="auto"/>
        </w:rPr>
        <w:lastRenderedPageBreak/>
        <w:t>year cohort for occupational therapy students</w:t>
      </w:r>
      <w:r w:rsidR="0024431D">
        <w:rPr>
          <w:rFonts w:asciiTheme="minorHAnsi" w:eastAsiaTheme="minorHAnsi" w:hAnsiTheme="minorHAnsi" w:cstheme="minorHAnsi"/>
          <w:color w:val="auto"/>
        </w:rPr>
        <w:t xml:space="preserve"> completing the lab, </w:t>
      </w:r>
      <w:r w:rsidR="00D45ED0">
        <w:rPr>
          <w:rFonts w:asciiTheme="minorHAnsi" w:eastAsiaTheme="minorHAnsi" w:hAnsiTheme="minorHAnsi" w:cstheme="minorHAnsi"/>
          <w:color w:val="auto"/>
        </w:rPr>
        <w:t>twenty-two</w:t>
      </w:r>
      <w:r>
        <w:rPr>
          <w:rFonts w:asciiTheme="minorHAnsi" w:eastAsiaTheme="minorHAnsi" w:hAnsiTheme="minorHAnsi" w:cstheme="minorHAnsi"/>
          <w:color w:val="auto"/>
        </w:rPr>
        <w:t xml:space="preserve"> students completed the survey</w:t>
      </w:r>
      <w:r w:rsidRPr="002D1DF9">
        <w:rPr>
          <w:rFonts w:asciiTheme="minorHAnsi" w:eastAsiaTheme="minorHAnsi" w:hAnsiTheme="minorHAnsi" w:cstheme="minorHAnsi"/>
          <w:color w:val="auto"/>
        </w:rPr>
        <w:t xml:space="preserve">. </w:t>
      </w:r>
      <w:r w:rsidR="00A95FCD">
        <w:rPr>
          <w:rFonts w:asciiTheme="minorHAnsi" w:eastAsiaTheme="minorHAnsi" w:hAnsiTheme="minorHAnsi" w:cstheme="minorHAnsi"/>
          <w:color w:val="auto"/>
        </w:rPr>
        <w:t xml:space="preserve">Due to the large size of the class, the pediatric lab was divided into </w:t>
      </w:r>
      <w:r w:rsidR="00D45ED0">
        <w:rPr>
          <w:rFonts w:asciiTheme="minorHAnsi" w:eastAsiaTheme="minorHAnsi" w:hAnsiTheme="minorHAnsi" w:cstheme="minorHAnsi"/>
          <w:color w:val="auto"/>
        </w:rPr>
        <w:t>two</w:t>
      </w:r>
      <w:r w:rsidR="00A95FCD">
        <w:rPr>
          <w:rFonts w:asciiTheme="minorHAnsi" w:eastAsiaTheme="minorHAnsi" w:hAnsiTheme="minorHAnsi" w:cstheme="minorHAnsi"/>
          <w:color w:val="auto"/>
        </w:rPr>
        <w:t xml:space="preserve"> sections.</w:t>
      </w:r>
      <w:r w:rsidR="00FF5CD7">
        <w:rPr>
          <w:rFonts w:asciiTheme="minorHAnsi" w:eastAsiaTheme="minorHAnsi" w:hAnsiTheme="minorHAnsi" w:cstheme="minorHAnsi"/>
          <w:color w:val="auto"/>
        </w:rPr>
        <w:t xml:space="preserve"> The flow chart below represents the participants enrolled in the research study. </w:t>
      </w:r>
    </w:p>
    <w:p w14:paraId="066E4695" w14:textId="77777777" w:rsidR="002D1DF9" w:rsidRDefault="002D1DF9" w:rsidP="00DB140D">
      <w:pPr>
        <w:rPr>
          <w:rFonts w:ascii="Lato" w:eastAsia="Lato" w:hAnsi="Lato" w:cs="Lato"/>
        </w:rPr>
      </w:pPr>
    </w:p>
    <w:p w14:paraId="18AE4AEB" w14:textId="464B6751" w:rsidR="00F557B2" w:rsidRPr="00D466E3" w:rsidRDefault="00D466E3" w:rsidP="00DB140D">
      <w:pPr>
        <w:rPr>
          <w:rFonts w:ascii="Lato" w:eastAsia="Lato" w:hAnsi="Lato" w:cs="Lato"/>
          <w:b/>
          <w:bCs/>
        </w:rPr>
      </w:pPr>
      <w:r w:rsidRPr="00D466E3">
        <w:rPr>
          <w:rFonts w:ascii="Lato" w:eastAsia="Lato" w:hAnsi="Lato" w:cs="Lato"/>
          <w:b/>
          <w:bCs/>
        </w:rPr>
        <w:t xml:space="preserve">Figure </w:t>
      </w:r>
      <w:r w:rsidR="00C16630">
        <w:rPr>
          <w:rFonts w:ascii="Lato" w:eastAsia="Lato" w:hAnsi="Lato" w:cs="Lato"/>
          <w:b/>
          <w:bCs/>
        </w:rPr>
        <w:t>2</w:t>
      </w:r>
      <w:r w:rsidRPr="00D466E3">
        <w:rPr>
          <w:rFonts w:ascii="Lato" w:eastAsia="Lato" w:hAnsi="Lato" w:cs="Lato"/>
          <w:b/>
          <w:bCs/>
        </w:rPr>
        <w:t xml:space="preserve">. </w:t>
      </w:r>
    </w:p>
    <w:p w14:paraId="2F05469C" w14:textId="72DD0EA0" w:rsidR="00D466E3" w:rsidRPr="00D466E3" w:rsidRDefault="00D466E3" w:rsidP="00DB140D">
      <w:pPr>
        <w:rPr>
          <w:rFonts w:ascii="Lato" w:eastAsia="Lato" w:hAnsi="Lato" w:cs="Lato"/>
          <w:i/>
          <w:iCs/>
        </w:rPr>
      </w:pPr>
      <w:r w:rsidRPr="00D466E3">
        <w:rPr>
          <w:rFonts w:ascii="Lato" w:eastAsia="Lato" w:hAnsi="Lato" w:cs="Lato"/>
          <w:i/>
          <w:iCs/>
        </w:rPr>
        <w:t xml:space="preserve">Participant Recruitment </w:t>
      </w:r>
    </w:p>
    <w:p w14:paraId="067F0482" w14:textId="4A00DAD7" w:rsidR="00F557B2" w:rsidRDefault="00D466E3" w:rsidP="00DB140D">
      <w:pPr>
        <w:rPr>
          <w:rFonts w:ascii="Lato" w:eastAsia="Lato" w:hAnsi="Lato" w:cs="Lato"/>
        </w:rPr>
      </w:pPr>
      <w:r>
        <w:rPr>
          <w:noProof/>
        </w:rPr>
        <w:drawing>
          <wp:inline distT="0" distB="0" distL="0" distR="0" wp14:anchorId="1DD84F90" wp14:editId="013C29CC">
            <wp:extent cx="5087815" cy="2356339"/>
            <wp:effectExtent l="0" t="0" r="0" b="6350"/>
            <wp:docPr id="755948580"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5F7053E" w14:textId="77777777" w:rsidR="00F557B2" w:rsidRDefault="00F557B2" w:rsidP="00DB140D">
      <w:pPr>
        <w:rPr>
          <w:rFonts w:ascii="Lato" w:eastAsia="Lato" w:hAnsi="Lato" w:cs="Lato"/>
        </w:rPr>
      </w:pPr>
    </w:p>
    <w:p w14:paraId="262B523F" w14:textId="77777777" w:rsidR="00D61EB9" w:rsidRDefault="00D61EB9" w:rsidP="00DB140D">
      <w:pPr>
        <w:rPr>
          <w:rFonts w:ascii="Lato" w:eastAsia="Lato" w:hAnsi="Lato" w:cs="Lato"/>
        </w:rPr>
      </w:pPr>
    </w:p>
    <w:p w14:paraId="224890DD" w14:textId="77777777" w:rsidR="00DB140D" w:rsidRPr="00FA7615" w:rsidRDefault="00DB140D" w:rsidP="005B1CB6">
      <w:pPr>
        <w:pStyle w:val="Heading3"/>
      </w:pPr>
      <w:bookmarkStart w:id="31" w:name="_Toc212815793"/>
      <w:r w:rsidRPr="00FA7615">
        <w:t>Implementation/Methodology</w:t>
      </w:r>
      <w:bookmarkEnd w:id="31"/>
    </w:p>
    <w:p w14:paraId="18B90EED" w14:textId="349A7675" w:rsidR="0093715A" w:rsidRDefault="002A7747" w:rsidP="00F70524">
      <w:pPr>
        <w:ind w:firstLine="720"/>
      </w:pPr>
      <w:r>
        <w:t xml:space="preserve">This study used a </w:t>
      </w:r>
      <w:bookmarkStart w:id="32" w:name="OLE_LINK1"/>
      <w:r>
        <w:t xml:space="preserve">two-group post-only comparison </w:t>
      </w:r>
      <w:bookmarkEnd w:id="32"/>
      <w:r>
        <w:t xml:space="preserve">and was deemed exempt by the university’s institutional review board. </w:t>
      </w:r>
      <w:r w:rsidR="00F63309">
        <w:t xml:space="preserve">The study was implemented during the </w:t>
      </w:r>
      <w:r w:rsidR="00AD08D0">
        <w:t xml:space="preserve">two </w:t>
      </w:r>
      <w:r w:rsidR="00F63309">
        <w:t>feeding lab</w:t>
      </w:r>
      <w:r w:rsidR="00AD08D0">
        <w:t>s</w:t>
      </w:r>
      <w:r w:rsidR="00F63309">
        <w:t xml:space="preserve"> in the pediatrics course for second-year occupational therapy doctorate students at Xavier University. </w:t>
      </w:r>
      <w:r w:rsidR="0093715A">
        <w:t xml:space="preserve">Prior to the lab, the participants were made aware of the study through a faculty advisor at Xavier University who read the recruitment script and answered any questions. </w:t>
      </w:r>
    </w:p>
    <w:p w14:paraId="5484C79E" w14:textId="6BCF3855" w:rsidR="002A7747" w:rsidRDefault="00F63309" w:rsidP="00F70524">
      <w:pPr>
        <w:ind w:firstLine="720"/>
      </w:pPr>
      <w:r>
        <w:t xml:space="preserve">The feeding lab consisted of a </w:t>
      </w:r>
      <w:r w:rsidR="00EE500D">
        <w:t>110-minute</w:t>
      </w:r>
      <w:r>
        <w:t xml:space="preserve"> educational session with </w:t>
      </w:r>
      <w:r w:rsidR="00D45ED0">
        <w:t>eight</w:t>
      </w:r>
      <w:r>
        <w:t xml:space="preserve"> stations focusing on various feeding concepts and interventions. One station was focused on the International Dysphagia Diet Standardization Initiative (IDDSI) Framework. The IDDSI is an assessment used for providing a standardized</w:t>
      </w:r>
      <w:r w:rsidR="00CD6956">
        <w:t xml:space="preserve"> approach</w:t>
      </w:r>
      <w:r>
        <w:t xml:space="preserve"> to assess solid and liquid food textures. During this lab station, </w:t>
      </w:r>
      <w:r w:rsidR="00184D54">
        <w:t xml:space="preserve">each lab section received an initial instructional strategy for the IDDSI assessment, including an educational simulation </w:t>
      </w:r>
      <w:r w:rsidR="0052202F">
        <w:t xml:space="preserve">video or traditional instruction on the IDDSI Flow Test, which assesses the thickness </w:t>
      </w:r>
      <w:r w:rsidR="007E34C5">
        <w:t>of liquids.</w:t>
      </w:r>
      <w:r w:rsidR="00E252E7" w:rsidRPr="00E252E7">
        <w:rPr>
          <w:rFonts w:asciiTheme="minorHAnsi" w:eastAsiaTheme="minorHAnsi" w:hAnsiTheme="minorHAnsi" w:cstheme="minorHAnsi"/>
          <w:color w:val="auto"/>
        </w:rPr>
        <w:t xml:space="preserve"> </w:t>
      </w:r>
      <w:r w:rsidR="00E252E7" w:rsidRPr="00F70524">
        <w:rPr>
          <w:rFonts w:asciiTheme="minorHAnsi" w:eastAsiaTheme="minorHAnsi" w:hAnsiTheme="minorHAnsi" w:cstheme="minorHAnsi"/>
          <w:color w:val="auto"/>
        </w:rPr>
        <w:t xml:space="preserve">A coin was flipped to determine the educational approach for the first lab, </w:t>
      </w:r>
      <w:r w:rsidR="00E252E7">
        <w:rPr>
          <w:rFonts w:asciiTheme="minorHAnsi" w:eastAsiaTheme="minorHAnsi" w:hAnsiTheme="minorHAnsi" w:cstheme="minorHAnsi"/>
          <w:color w:val="auto"/>
        </w:rPr>
        <w:t xml:space="preserve">which was the educational videos, </w:t>
      </w:r>
      <w:r w:rsidR="00E252E7" w:rsidRPr="00F70524">
        <w:rPr>
          <w:rFonts w:asciiTheme="minorHAnsi" w:eastAsiaTheme="minorHAnsi" w:hAnsiTheme="minorHAnsi" w:cstheme="minorHAnsi"/>
          <w:color w:val="auto"/>
        </w:rPr>
        <w:t>with the</w:t>
      </w:r>
      <w:r w:rsidR="00E252E7">
        <w:rPr>
          <w:rFonts w:asciiTheme="minorHAnsi" w:eastAsiaTheme="minorHAnsi" w:hAnsiTheme="minorHAnsi" w:cstheme="minorHAnsi"/>
          <w:color w:val="auto"/>
        </w:rPr>
        <w:t xml:space="preserve"> traditional instructional methods </w:t>
      </w:r>
      <w:r w:rsidR="00E252E7" w:rsidRPr="00F70524">
        <w:rPr>
          <w:rFonts w:asciiTheme="minorHAnsi" w:eastAsiaTheme="minorHAnsi" w:hAnsiTheme="minorHAnsi" w:cstheme="minorHAnsi"/>
          <w:color w:val="auto"/>
        </w:rPr>
        <w:t xml:space="preserve">approach </w:t>
      </w:r>
      <w:r w:rsidR="00E252E7">
        <w:rPr>
          <w:rFonts w:asciiTheme="minorHAnsi" w:eastAsiaTheme="minorHAnsi" w:hAnsiTheme="minorHAnsi" w:cstheme="minorHAnsi"/>
          <w:color w:val="auto"/>
        </w:rPr>
        <w:t>(PDF handout)</w:t>
      </w:r>
      <w:r w:rsidR="00E252E7" w:rsidRPr="00F70524">
        <w:rPr>
          <w:rFonts w:asciiTheme="minorHAnsi" w:eastAsiaTheme="minorHAnsi" w:hAnsiTheme="minorHAnsi" w:cstheme="minorHAnsi"/>
          <w:color w:val="auto"/>
        </w:rPr>
        <w:t xml:space="preserve"> for the second lab.</w:t>
      </w:r>
      <w:r w:rsidR="00E252E7">
        <w:rPr>
          <w:rFonts w:asciiTheme="minorHAnsi" w:eastAsiaTheme="minorHAnsi" w:hAnsiTheme="minorHAnsi" w:cstheme="minorHAnsi"/>
          <w:color w:val="auto"/>
        </w:rPr>
        <w:t xml:space="preserve"> </w:t>
      </w:r>
      <w:r w:rsidR="007E34C5">
        <w:t xml:space="preserve"> Once the instructional strategy was provided, the participants had time to trial </w:t>
      </w:r>
      <w:r w:rsidR="00F70524">
        <w:t xml:space="preserve">the assessment that they learned with hands-on experience. </w:t>
      </w:r>
    </w:p>
    <w:p w14:paraId="4E269AC8" w14:textId="67469C3D" w:rsidR="00F70524" w:rsidRDefault="00D466E3" w:rsidP="00F70524">
      <w:pPr>
        <w:ind w:firstLine="720"/>
      </w:pPr>
      <w:r>
        <w:t xml:space="preserve">Following the completion of the pediatric feeding lab, </w:t>
      </w:r>
      <w:r w:rsidR="00F70524">
        <w:t xml:space="preserve">a </w:t>
      </w:r>
      <w:r w:rsidR="00792B05">
        <w:t xml:space="preserve">QR code was </w:t>
      </w:r>
      <w:r w:rsidR="00CD6956">
        <w:t xml:space="preserve">provided for </w:t>
      </w:r>
      <w:r w:rsidR="00792B05">
        <w:t xml:space="preserve">access </w:t>
      </w:r>
      <w:r w:rsidR="00E252E7">
        <w:t xml:space="preserve">to </w:t>
      </w:r>
      <w:r w:rsidR="008C50DB">
        <w:t xml:space="preserve">an anonymous </w:t>
      </w:r>
      <w:r w:rsidR="00792B05">
        <w:t>s</w:t>
      </w:r>
      <w:r w:rsidR="00F70524">
        <w:t>urvey</w:t>
      </w:r>
      <w:r w:rsidR="001B5BEE">
        <w:t xml:space="preserve"> in Qualtrics. The survey was created to evaluate the learning experience </w:t>
      </w:r>
      <w:r w:rsidR="00792B05">
        <w:t>for</w:t>
      </w:r>
      <w:r w:rsidR="00F70524">
        <w:t xml:space="preserve"> </w:t>
      </w:r>
      <w:r w:rsidR="001B5BEE">
        <w:t>each</w:t>
      </w:r>
      <w:r w:rsidR="00792B05">
        <w:t xml:space="preserve"> </w:t>
      </w:r>
      <w:r w:rsidR="00F70524">
        <w:t>lab group</w:t>
      </w:r>
      <w:r w:rsidR="001B5BEE">
        <w:t xml:space="preserve"> and</w:t>
      </w:r>
      <w:r w:rsidR="00F70524">
        <w:t xml:space="preserve"> to examine </w:t>
      </w:r>
      <w:r w:rsidR="001B5BEE">
        <w:t xml:space="preserve">and compare </w:t>
      </w:r>
      <w:r w:rsidR="00F70524">
        <w:t xml:space="preserve">their experience </w:t>
      </w:r>
      <w:r w:rsidR="001B5BEE">
        <w:t xml:space="preserve">with each </w:t>
      </w:r>
      <w:r w:rsidR="00F70524">
        <w:t>instructional method</w:t>
      </w:r>
      <w:r w:rsidR="00E252E7">
        <w:t xml:space="preserve">. </w:t>
      </w:r>
      <w:r w:rsidR="00E252E7">
        <w:rPr>
          <w:rFonts w:asciiTheme="minorHAnsi" w:eastAsiaTheme="minorHAnsi" w:hAnsiTheme="minorHAnsi" w:cstheme="minorHAnsi"/>
          <w:color w:val="auto"/>
        </w:rPr>
        <w:t>P</w:t>
      </w:r>
      <w:r w:rsidR="008C50DB">
        <w:rPr>
          <w:rFonts w:asciiTheme="minorHAnsi" w:eastAsiaTheme="minorHAnsi" w:hAnsiTheme="minorHAnsi" w:cstheme="minorHAnsi"/>
          <w:color w:val="auto"/>
        </w:rPr>
        <w:t xml:space="preserve">articipants </w:t>
      </w:r>
      <w:r w:rsidR="00E252E7">
        <w:rPr>
          <w:rFonts w:asciiTheme="minorHAnsi" w:eastAsiaTheme="minorHAnsi" w:hAnsiTheme="minorHAnsi" w:cstheme="minorHAnsi"/>
          <w:color w:val="auto"/>
        </w:rPr>
        <w:t>provided</w:t>
      </w:r>
      <w:r w:rsidR="008C50DB">
        <w:rPr>
          <w:rFonts w:asciiTheme="minorHAnsi" w:eastAsiaTheme="minorHAnsi" w:hAnsiTheme="minorHAnsi" w:cstheme="minorHAnsi"/>
          <w:color w:val="auto"/>
        </w:rPr>
        <w:t xml:space="preserve"> informed consent </w:t>
      </w:r>
      <w:r w:rsidR="00E252E7">
        <w:rPr>
          <w:rFonts w:asciiTheme="minorHAnsi" w:eastAsiaTheme="minorHAnsi" w:hAnsiTheme="minorHAnsi" w:cstheme="minorHAnsi"/>
          <w:color w:val="auto"/>
        </w:rPr>
        <w:t>with</w:t>
      </w:r>
      <w:r w:rsidR="008C50DB">
        <w:rPr>
          <w:rFonts w:asciiTheme="minorHAnsi" w:eastAsiaTheme="minorHAnsi" w:hAnsiTheme="minorHAnsi" w:cstheme="minorHAnsi"/>
          <w:color w:val="auto"/>
        </w:rPr>
        <w:t xml:space="preserve"> the</w:t>
      </w:r>
      <w:r w:rsidR="00E252E7">
        <w:rPr>
          <w:rFonts w:asciiTheme="minorHAnsi" w:eastAsiaTheme="minorHAnsi" w:hAnsiTheme="minorHAnsi" w:cstheme="minorHAnsi"/>
          <w:color w:val="auto"/>
        </w:rPr>
        <w:t>ir response to the</w:t>
      </w:r>
      <w:r w:rsidR="008C50DB">
        <w:rPr>
          <w:rFonts w:asciiTheme="minorHAnsi" w:eastAsiaTheme="minorHAnsi" w:hAnsiTheme="minorHAnsi" w:cstheme="minorHAnsi"/>
          <w:color w:val="auto"/>
        </w:rPr>
        <w:t xml:space="preserve"> first question of the survey</w:t>
      </w:r>
      <w:r w:rsidR="00E252E7">
        <w:rPr>
          <w:rFonts w:asciiTheme="minorHAnsi" w:eastAsiaTheme="minorHAnsi" w:hAnsiTheme="minorHAnsi" w:cstheme="minorHAnsi"/>
          <w:color w:val="auto"/>
        </w:rPr>
        <w:t xml:space="preserve">. </w:t>
      </w:r>
      <w:r w:rsidR="008C50DB">
        <w:rPr>
          <w:rFonts w:asciiTheme="minorHAnsi" w:eastAsiaTheme="minorHAnsi" w:hAnsiTheme="minorHAnsi" w:cstheme="minorHAnsi"/>
          <w:color w:val="auto"/>
        </w:rPr>
        <w:t xml:space="preserve"> </w:t>
      </w:r>
      <w:r w:rsidR="003953A1">
        <w:rPr>
          <w:rFonts w:asciiTheme="minorHAnsi" w:eastAsiaTheme="minorHAnsi" w:hAnsiTheme="minorHAnsi" w:cstheme="minorHAnsi"/>
          <w:color w:val="auto"/>
        </w:rPr>
        <w:t xml:space="preserve">In the survey, participants were asked to answer </w:t>
      </w:r>
      <w:r w:rsidR="0093715A">
        <w:rPr>
          <w:rFonts w:asciiTheme="minorHAnsi" w:eastAsiaTheme="minorHAnsi" w:hAnsiTheme="minorHAnsi" w:cstheme="minorHAnsi"/>
          <w:color w:val="auto"/>
        </w:rPr>
        <w:t xml:space="preserve">questions based on a Likert scale on topics including their view on videos as an educational tool, knowledge of IDDSI </w:t>
      </w:r>
      <w:r w:rsidR="0093715A">
        <w:rPr>
          <w:rFonts w:asciiTheme="minorHAnsi" w:eastAsiaTheme="minorHAnsi" w:hAnsiTheme="minorHAnsi" w:cstheme="minorHAnsi"/>
          <w:color w:val="auto"/>
        </w:rPr>
        <w:lastRenderedPageBreak/>
        <w:t>before and after the lab, and their confidence and competence after the session. Participants were</w:t>
      </w:r>
      <w:r w:rsidR="00D45ED0">
        <w:rPr>
          <w:rFonts w:asciiTheme="minorHAnsi" w:eastAsiaTheme="minorHAnsi" w:hAnsiTheme="minorHAnsi" w:cstheme="minorHAnsi"/>
          <w:color w:val="auto"/>
        </w:rPr>
        <w:t xml:space="preserve"> </w:t>
      </w:r>
      <w:r w:rsidR="0093715A">
        <w:rPr>
          <w:rFonts w:asciiTheme="minorHAnsi" w:eastAsiaTheme="minorHAnsi" w:hAnsiTheme="minorHAnsi" w:cstheme="minorHAnsi"/>
          <w:color w:val="auto"/>
        </w:rPr>
        <w:t xml:space="preserve">provided </w:t>
      </w:r>
      <w:r w:rsidR="00D45ED0">
        <w:rPr>
          <w:rFonts w:asciiTheme="minorHAnsi" w:eastAsiaTheme="minorHAnsi" w:hAnsiTheme="minorHAnsi" w:cstheme="minorHAnsi"/>
          <w:color w:val="auto"/>
        </w:rPr>
        <w:t xml:space="preserve">with </w:t>
      </w:r>
      <w:r w:rsidR="0093715A">
        <w:rPr>
          <w:rFonts w:asciiTheme="minorHAnsi" w:eastAsiaTheme="minorHAnsi" w:hAnsiTheme="minorHAnsi" w:cstheme="minorHAnsi"/>
          <w:color w:val="auto"/>
        </w:rPr>
        <w:t xml:space="preserve">the opportunity to share their </w:t>
      </w:r>
      <w:r w:rsidR="003012B4">
        <w:rPr>
          <w:rFonts w:asciiTheme="minorHAnsi" w:eastAsiaTheme="minorHAnsi" w:hAnsiTheme="minorHAnsi" w:cstheme="minorHAnsi"/>
          <w:color w:val="auto"/>
        </w:rPr>
        <w:t xml:space="preserve">feedback </w:t>
      </w:r>
      <w:r w:rsidR="0093715A">
        <w:rPr>
          <w:rFonts w:asciiTheme="minorHAnsi" w:eastAsiaTheme="minorHAnsi" w:hAnsiTheme="minorHAnsi" w:cstheme="minorHAnsi"/>
          <w:color w:val="auto"/>
        </w:rPr>
        <w:t xml:space="preserve">on their experience </w:t>
      </w:r>
      <w:r w:rsidR="003012B4">
        <w:rPr>
          <w:rFonts w:asciiTheme="minorHAnsi" w:eastAsiaTheme="minorHAnsi" w:hAnsiTheme="minorHAnsi" w:cstheme="minorHAnsi"/>
          <w:color w:val="auto"/>
        </w:rPr>
        <w:t xml:space="preserve">with the lab. Out of the 23 students in the </w:t>
      </w:r>
      <w:r w:rsidR="008C50DB">
        <w:rPr>
          <w:rFonts w:asciiTheme="minorHAnsi" w:eastAsiaTheme="minorHAnsi" w:hAnsiTheme="minorHAnsi" w:cstheme="minorHAnsi"/>
          <w:color w:val="auto"/>
        </w:rPr>
        <w:t>second-year</w:t>
      </w:r>
      <w:r w:rsidR="003012B4">
        <w:rPr>
          <w:rFonts w:asciiTheme="minorHAnsi" w:eastAsiaTheme="minorHAnsi" w:hAnsiTheme="minorHAnsi" w:cstheme="minorHAnsi"/>
          <w:color w:val="auto"/>
        </w:rPr>
        <w:t xml:space="preserve"> cohort who participated in the lab, 22 s</w:t>
      </w:r>
      <w:r w:rsidR="008C50DB">
        <w:rPr>
          <w:rFonts w:asciiTheme="minorHAnsi" w:eastAsiaTheme="minorHAnsi" w:hAnsiTheme="minorHAnsi" w:cstheme="minorHAnsi"/>
          <w:color w:val="auto"/>
        </w:rPr>
        <w:t xml:space="preserve">tudents completed the survey, with </w:t>
      </w:r>
      <w:r w:rsidR="00FC3FF2">
        <w:rPr>
          <w:rFonts w:asciiTheme="minorHAnsi" w:eastAsiaTheme="minorHAnsi" w:hAnsiTheme="minorHAnsi" w:cstheme="minorHAnsi"/>
          <w:color w:val="auto"/>
        </w:rPr>
        <w:t>10</w:t>
      </w:r>
      <w:r w:rsidR="008C50DB">
        <w:rPr>
          <w:rFonts w:asciiTheme="minorHAnsi" w:eastAsiaTheme="minorHAnsi" w:hAnsiTheme="minorHAnsi" w:cstheme="minorHAnsi"/>
          <w:color w:val="auto"/>
        </w:rPr>
        <w:t xml:space="preserve"> students in Lab A and 12 students in Lab B. </w:t>
      </w:r>
    </w:p>
    <w:p w14:paraId="36AD9589" w14:textId="77777777" w:rsidR="00DB140D" w:rsidRDefault="00DB140D" w:rsidP="00DB140D">
      <w:pPr>
        <w:rPr>
          <w:rFonts w:asciiTheme="minorHAnsi" w:hAnsiTheme="minorHAnsi"/>
        </w:rPr>
      </w:pPr>
    </w:p>
    <w:p w14:paraId="3C4E84C8" w14:textId="77777777" w:rsidR="00DB140D" w:rsidRPr="00FA7615" w:rsidRDefault="00DB140D" w:rsidP="003F49AA">
      <w:pPr>
        <w:pStyle w:val="Heading4"/>
        <w:ind w:left="0"/>
        <w:rPr>
          <w:i/>
          <w:iCs w:val="0"/>
          <w:sz w:val="28"/>
          <w:szCs w:val="28"/>
        </w:rPr>
      </w:pPr>
      <w:r w:rsidRPr="00FA7615">
        <w:rPr>
          <w:i/>
          <w:iCs w:val="0"/>
          <w:sz w:val="28"/>
          <w:szCs w:val="28"/>
        </w:rPr>
        <w:t>Modifications</w:t>
      </w:r>
    </w:p>
    <w:p w14:paraId="746446C6" w14:textId="6CA213B3" w:rsidR="003F49AA" w:rsidRPr="003F49AA" w:rsidRDefault="003F49AA" w:rsidP="00495972">
      <w:pPr>
        <w:ind w:left="720"/>
        <w:rPr>
          <w:rFonts w:ascii="Lato" w:eastAsia="Lato" w:hAnsi="Lato" w:cs="Lato"/>
          <w:color w:val="auto"/>
        </w:rPr>
      </w:pPr>
      <w:r>
        <w:rPr>
          <w:rFonts w:asciiTheme="minorHAnsi" w:hAnsiTheme="minorHAnsi"/>
          <w:color w:val="auto"/>
        </w:rPr>
        <w:t>A modification that was made to the study includes the content in the IDDSI lab station. Due to the variety of stations</w:t>
      </w:r>
      <w:r w:rsidR="00E34AE9">
        <w:rPr>
          <w:rFonts w:asciiTheme="minorHAnsi" w:hAnsiTheme="minorHAnsi"/>
          <w:color w:val="auto"/>
        </w:rPr>
        <w:t xml:space="preserve"> that </w:t>
      </w:r>
      <w:r>
        <w:rPr>
          <w:rFonts w:asciiTheme="minorHAnsi" w:hAnsiTheme="minorHAnsi"/>
          <w:color w:val="auto"/>
        </w:rPr>
        <w:t xml:space="preserve">students were required to attend </w:t>
      </w:r>
      <w:r w:rsidR="00E34AE9">
        <w:rPr>
          <w:rFonts w:asciiTheme="minorHAnsi" w:hAnsiTheme="minorHAnsi"/>
          <w:color w:val="auto"/>
        </w:rPr>
        <w:t xml:space="preserve">in </w:t>
      </w:r>
      <w:r>
        <w:rPr>
          <w:rFonts w:asciiTheme="minorHAnsi" w:hAnsiTheme="minorHAnsi"/>
          <w:color w:val="auto"/>
        </w:rPr>
        <w:t xml:space="preserve">the lab, limited time was provided at the IDDSI station. This resulted in reducing the amount of educational video shown and the explanation provided with the handout that the students were able to view. </w:t>
      </w:r>
    </w:p>
    <w:p w14:paraId="0D307E9A" w14:textId="77777777" w:rsidR="00DB140D" w:rsidRDefault="00DB140D" w:rsidP="005B1CB6">
      <w:pPr>
        <w:pStyle w:val="Heading3"/>
      </w:pPr>
    </w:p>
    <w:p w14:paraId="7421B58A" w14:textId="35A1954D" w:rsidR="005B1CB6" w:rsidRDefault="00DB140D" w:rsidP="005B1CB6">
      <w:pPr>
        <w:pStyle w:val="Heading3"/>
      </w:pPr>
      <w:bookmarkStart w:id="33" w:name="_Toc212815794"/>
      <w:r w:rsidRPr="005B1CB6">
        <w:t>Results</w:t>
      </w:r>
      <w:bookmarkEnd w:id="33"/>
    </w:p>
    <w:p w14:paraId="04D51156" w14:textId="6AC0F94D" w:rsidR="00E252E7" w:rsidRPr="00E252E7" w:rsidRDefault="00E34AE9" w:rsidP="00495972">
      <w:r>
        <w:t xml:space="preserve">The data from the two-group post-only surveys were entered and compared using the Statistical Package for the Social Sciences Software (SPSS) and Microsoft Excel. </w:t>
      </w:r>
      <w:r w:rsidR="00B265A9">
        <w:t>A two-sample Mann-Whitney</w:t>
      </w:r>
      <w:r w:rsidR="00D45ED0">
        <w:t xml:space="preserve"> U</w:t>
      </w:r>
      <w:r w:rsidR="00B265A9">
        <w:t xml:space="preserve"> Test was conducted using the retrieved ordinal data to compare the results from the labs</w:t>
      </w:r>
      <w:r w:rsidR="00E252E7">
        <w:t xml:space="preserve">. </w:t>
      </w:r>
      <w:r w:rsidR="00E252E7" w:rsidRPr="00E252E7">
        <w:rPr>
          <w:rFonts w:asciiTheme="minorHAnsi" w:eastAsiaTheme="minorHAnsi" w:hAnsiTheme="minorHAnsi" w:cstheme="minorHAnsi"/>
          <w:color w:val="auto"/>
        </w:rPr>
        <w:t>The results indicated that</w:t>
      </w:r>
      <w:r w:rsidR="00E252E7">
        <w:rPr>
          <w:rFonts w:asciiTheme="minorHAnsi" w:eastAsiaTheme="minorHAnsi" w:hAnsiTheme="minorHAnsi" w:cstheme="minorHAnsi"/>
          <w:color w:val="auto"/>
        </w:rPr>
        <w:t xml:space="preserve"> </w:t>
      </w:r>
      <w:r w:rsidR="00E252E7" w:rsidRPr="00E252E7">
        <w:rPr>
          <w:rFonts w:asciiTheme="minorHAnsi" w:eastAsiaTheme="minorHAnsi" w:hAnsiTheme="minorHAnsi" w:cstheme="minorHAnsi"/>
          <w:color w:val="auto"/>
        </w:rPr>
        <w:t xml:space="preserve">there was no significant difference between the </w:t>
      </w:r>
      <w:r w:rsidR="00E252E7">
        <w:rPr>
          <w:rFonts w:asciiTheme="minorHAnsi" w:eastAsiaTheme="minorHAnsi" w:hAnsiTheme="minorHAnsi" w:cstheme="minorHAnsi"/>
          <w:color w:val="auto"/>
        </w:rPr>
        <w:t xml:space="preserve">educational video provided in </w:t>
      </w:r>
      <w:r w:rsidR="00E252E7" w:rsidRPr="00E252E7">
        <w:rPr>
          <w:rFonts w:asciiTheme="minorHAnsi" w:eastAsiaTheme="minorHAnsi" w:hAnsiTheme="minorHAnsi" w:cstheme="minorHAnsi"/>
          <w:color w:val="auto"/>
        </w:rPr>
        <w:t xml:space="preserve">of </w:t>
      </w:r>
      <w:r w:rsidR="00E252E7">
        <w:rPr>
          <w:rFonts w:asciiTheme="minorHAnsi" w:eastAsiaTheme="minorHAnsi" w:hAnsiTheme="minorHAnsi" w:cstheme="minorHAnsi"/>
          <w:color w:val="auto"/>
        </w:rPr>
        <w:t>Lab A</w:t>
      </w:r>
      <w:r w:rsidR="00E252E7" w:rsidRPr="00E252E7">
        <w:rPr>
          <w:rFonts w:asciiTheme="minorHAnsi" w:eastAsiaTheme="minorHAnsi" w:hAnsiTheme="minorHAnsi" w:cstheme="minorHAnsi"/>
          <w:color w:val="auto"/>
        </w:rPr>
        <w:t xml:space="preserve"> and </w:t>
      </w:r>
      <w:r w:rsidR="00E252E7">
        <w:rPr>
          <w:rFonts w:asciiTheme="minorHAnsi" w:eastAsiaTheme="minorHAnsi" w:hAnsiTheme="minorHAnsi" w:cstheme="minorHAnsi"/>
          <w:color w:val="auto"/>
        </w:rPr>
        <w:t xml:space="preserve">the standard educational handout provided in Lab 2, </w:t>
      </w:r>
      <w:r w:rsidR="00E252E7" w:rsidRPr="00E252E7">
        <w:rPr>
          <w:rFonts w:asciiTheme="minorHAnsi" w:eastAsiaTheme="minorHAnsi" w:hAnsiTheme="minorHAnsi" w:cstheme="minorHAnsi"/>
          <w:i/>
          <w:iCs/>
          <w:color w:val="auto"/>
        </w:rPr>
        <w:t>U</w:t>
      </w:r>
      <w:r w:rsidR="00E252E7" w:rsidRPr="00E252E7">
        <w:rPr>
          <w:rFonts w:asciiTheme="minorHAnsi" w:eastAsiaTheme="minorHAnsi" w:hAnsiTheme="minorHAnsi" w:cstheme="minorHAnsi"/>
          <w:color w:val="auto"/>
        </w:rPr>
        <w:t xml:space="preserve"> = </w:t>
      </w:r>
      <w:r w:rsidR="00E252E7">
        <w:rPr>
          <w:rFonts w:asciiTheme="minorHAnsi" w:eastAsiaTheme="minorHAnsi" w:hAnsiTheme="minorHAnsi" w:cstheme="minorHAnsi"/>
          <w:color w:val="auto"/>
        </w:rPr>
        <w:t xml:space="preserve">15, </w:t>
      </w:r>
      <w:r w:rsidR="00E252E7" w:rsidRPr="00E252E7">
        <w:rPr>
          <w:rFonts w:asciiTheme="minorHAnsi" w:eastAsiaTheme="minorHAnsi" w:hAnsiTheme="minorHAnsi" w:cstheme="minorHAnsi"/>
          <w:i/>
          <w:iCs/>
          <w:color w:val="auto"/>
        </w:rPr>
        <w:t>z</w:t>
      </w:r>
      <w:r w:rsidR="00E252E7" w:rsidRPr="00E252E7">
        <w:rPr>
          <w:rFonts w:asciiTheme="minorHAnsi" w:eastAsiaTheme="minorHAnsi" w:hAnsiTheme="minorHAnsi" w:cstheme="minorHAnsi"/>
          <w:color w:val="auto"/>
        </w:rPr>
        <w:t xml:space="preserve"> =</w:t>
      </w:r>
      <w:r w:rsidR="00E252E7">
        <w:rPr>
          <w:rFonts w:asciiTheme="minorHAnsi" w:eastAsiaTheme="minorHAnsi" w:hAnsiTheme="minorHAnsi" w:cstheme="minorHAnsi"/>
          <w:color w:val="auto"/>
        </w:rPr>
        <w:t xml:space="preserve"> </w:t>
      </w:r>
      <w:r w:rsidR="00E252E7">
        <w:t>0.4039</w:t>
      </w:r>
      <w:r w:rsidR="00E252E7" w:rsidRPr="00E252E7">
        <w:rPr>
          <w:rFonts w:asciiTheme="minorHAnsi" w:eastAsiaTheme="minorHAnsi" w:hAnsiTheme="minorHAnsi" w:cstheme="minorHAnsi"/>
          <w:color w:val="auto"/>
        </w:rPr>
        <w:t xml:space="preserve">, </w:t>
      </w:r>
      <w:r w:rsidR="00E252E7" w:rsidRPr="00E252E7">
        <w:rPr>
          <w:rFonts w:asciiTheme="minorHAnsi" w:eastAsiaTheme="minorHAnsi" w:hAnsiTheme="minorHAnsi" w:cstheme="minorHAnsi"/>
          <w:i/>
          <w:iCs/>
          <w:color w:val="auto"/>
        </w:rPr>
        <w:t>p</w:t>
      </w:r>
      <w:r w:rsidR="00E252E7">
        <w:rPr>
          <w:rFonts w:asciiTheme="minorHAnsi" w:eastAsiaTheme="minorHAnsi" w:hAnsiTheme="minorHAnsi" w:cstheme="minorHAnsi"/>
          <w:color w:val="auto"/>
        </w:rPr>
        <w:t xml:space="preserve">= 0.6863. </w:t>
      </w:r>
    </w:p>
    <w:p w14:paraId="25DA279B" w14:textId="77777777" w:rsidR="008D26BA" w:rsidRDefault="008D26BA" w:rsidP="00495972"/>
    <w:p w14:paraId="2CE675E0" w14:textId="5B043C7E" w:rsidR="008D26BA" w:rsidRPr="008D26BA" w:rsidRDefault="008D26BA" w:rsidP="00495972">
      <w:pPr>
        <w:rPr>
          <w:rFonts w:asciiTheme="minorHAnsi" w:hAnsiTheme="minorHAnsi" w:cstheme="minorHAnsi"/>
        </w:rPr>
      </w:pPr>
      <w:r w:rsidRPr="008D26BA">
        <w:rPr>
          <w:rFonts w:asciiTheme="minorHAnsi" w:hAnsiTheme="minorHAnsi" w:cstheme="minorHAnsi"/>
          <w:color w:val="000000"/>
        </w:rPr>
        <w:t>Because all questions were scored using a Likert scale ranging from strongly disagree (1) to strongly agree (5), results indicate that all participants reported a positive experience in the IDDSI lab. Participants in Lab A</w:t>
      </w:r>
      <w:r w:rsidR="00EE500D">
        <w:rPr>
          <w:rFonts w:asciiTheme="minorHAnsi" w:hAnsiTheme="minorHAnsi" w:cstheme="minorHAnsi"/>
          <w:color w:val="000000"/>
        </w:rPr>
        <w:t xml:space="preserve"> (video)</w:t>
      </w:r>
      <w:r w:rsidRPr="008D26BA">
        <w:rPr>
          <w:rFonts w:asciiTheme="minorHAnsi" w:hAnsiTheme="minorHAnsi" w:cstheme="minorHAnsi"/>
          <w:color w:val="000000"/>
        </w:rPr>
        <w:t>, which included the educational video, demonstrated a slightly higher level of agreement regarding their overall experience, with an average score of 4.54 compared to 4.3 in Lab B</w:t>
      </w:r>
      <w:r w:rsidR="00EE500D">
        <w:rPr>
          <w:rFonts w:asciiTheme="minorHAnsi" w:hAnsiTheme="minorHAnsi" w:cstheme="minorHAnsi"/>
          <w:color w:val="000000"/>
        </w:rPr>
        <w:t xml:space="preserve"> (traditional)</w:t>
      </w:r>
      <w:r w:rsidRPr="008D26BA">
        <w:rPr>
          <w:rFonts w:asciiTheme="minorHAnsi" w:hAnsiTheme="minorHAnsi" w:cstheme="minorHAnsi"/>
          <w:color w:val="000000"/>
        </w:rPr>
        <w:t xml:space="preserve">. Conversely, participants in Lab B rated educational videos as a more effective learning tool than those in Lab A, with Lab B reporting an average score of 4.54 and Lab A an average of 4.3 (Figure </w:t>
      </w:r>
      <w:r w:rsidR="00C16630">
        <w:rPr>
          <w:rFonts w:asciiTheme="minorHAnsi" w:hAnsiTheme="minorHAnsi" w:cstheme="minorHAnsi"/>
          <w:color w:val="000000"/>
        </w:rPr>
        <w:t>3</w:t>
      </w:r>
      <w:r w:rsidRPr="008D26BA">
        <w:rPr>
          <w:rFonts w:asciiTheme="minorHAnsi" w:hAnsiTheme="minorHAnsi" w:cstheme="minorHAnsi"/>
          <w:color w:val="000000"/>
        </w:rPr>
        <w:t>: Learning Experience with IDDSI Lab).</w:t>
      </w:r>
    </w:p>
    <w:p w14:paraId="1877BDBD" w14:textId="77777777" w:rsidR="00937514" w:rsidRDefault="00937514" w:rsidP="00495972">
      <w:pPr>
        <w:rPr>
          <w:b/>
          <w:bCs/>
        </w:rPr>
      </w:pPr>
    </w:p>
    <w:p w14:paraId="139AE302" w14:textId="77777777" w:rsidR="00F3540B" w:rsidRDefault="00F3540B" w:rsidP="00495972">
      <w:pPr>
        <w:rPr>
          <w:b/>
          <w:bCs/>
        </w:rPr>
      </w:pPr>
    </w:p>
    <w:p w14:paraId="79234180" w14:textId="77777777" w:rsidR="00F3540B" w:rsidRDefault="00F3540B" w:rsidP="00495972">
      <w:pPr>
        <w:rPr>
          <w:b/>
          <w:bCs/>
        </w:rPr>
      </w:pPr>
    </w:p>
    <w:p w14:paraId="5EC7D09A" w14:textId="77777777" w:rsidR="00F3540B" w:rsidRDefault="00F3540B" w:rsidP="00495972">
      <w:pPr>
        <w:rPr>
          <w:b/>
          <w:bCs/>
        </w:rPr>
      </w:pPr>
    </w:p>
    <w:p w14:paraId="6EF495DE" w14:textId="77777777" w:rsidR="00F3540B" w:rsidRDefault="00F3540B" w:rsidP="00495972">
      <w:pPr>
        <w:rPr>
          <w:b/>
          <w:bCs/>
        </w:rPr>
      </w:pPr>
    </w:p>
    <w:p w14:paraId="2FB480B2" w14:textId="77777777" w:rsidR="00F3540B" w:rsidRDefault="00F3540B" w:rsidP="00495972">
      <w:pPr>
        <w:rPr>
          <w:b/>
          <w:bCs/>
        </w:rPr>
      </w:pPr>
    </w:p>
    <w:p w14:paraId="0906692D" w14:textId="77777777" w:rsidR="00F3540B" w:rsidRDefault="00F3540B" w:rsidP="00495972">
      <w:pPr>
        <w:rPr>
          <w:b/>
          <w:bCs/>
        </w:rPr>
      </w:pPr>
    </w:p>
    <w:p w14:paraId="7AE3A197" w14:textId="77777777" w:rsidR="00F3540B" w:rsidRDefault="00F3540B" w:rsidP="00495972">
      <w:pPr>
        <w:rPr>
          <w:b/>
          <w:bCs/>
        </w:rPr>
      </w:pPr>
    </w:p>
    <w:p w14:paraId="6A745782" w14:textId="77777777" w:rsidR="00F3540B" w:rsidRDefault="00F3540B" w:rsidP="00495972">
      <w:pPr>
        <w:rPr>
          <w:b/>
          <w:bCs/>
        </w:rPr>
      </w:pPr>
    </w:p>
    <w:p w14:paraId="26C89949" w14:textId="77777777" w:rsidR="00F3540B" w:rsidRDefault="00F3540B" w:rsidP="00495972">
      <w:pPr>
        <w:rPr>
          <w:b/>
          <w:bCs/>
        </w:rPr>
      </w:pPr>
    </w:p>
    <w:p w14:paraId="2DA9042C" w14:textId="77777777" w:rsidR="00F3540B" w:rsidRDefault="00F3540B" w:rsidP="00495972">
      <w:pPr>
        <w:rPr>
          <w:b/>
          <w:bCs/>
        </w:rPr>
      </w:pPr>
    </w:p>
    <w:p w14:paraId="71E41EBC" w14:textId="77777777" w:rsidR="00F3540B" w:rsidRDefault="00F3540B" w:rsidP="00495972">
      <w:pPr>
        <w:rPr>
          <w:b/>
          <w:bCs/>
        </w:rPr>
      </w:pPr>
    </w:p>
    <w:p w14:paraId="4CF2D4DA" w14:textId="77777777" w:rsidR="00F3540B" w:rsidRDefault="00F3540B" w:rsidP="00495972">
      <w:pPr>
        <w:rPr>
          <w:b/>
          <w:bCs/>
        </w:rPr>
      </w:pPr>
    </w:p>
    <w:p w14:paraId="1962515E" w14:textId="77777777" w:rsidR="00F3540B" w:rsidRDefault="00F3540B" w:rsidP="00495972">
      <w:pPr>
        <w:rPr>
          <w:b/>
          <w:bCs/>
        </w:rPr>
      </w:pPr>
    </w:p>
    <w:p w14:paraId="61AE7E8B" w14:textId="77777777" w:rsidR="00F3540B" w:rsidRDefault="00F3540B" w:rsidP="00495972">
      <w:pPr>
        <w:rPr>
          <w:b/>
          <w:bCs/>
        </w:rPr>
      </w:pPr>
    </w:p>
    <w:p w14:paraId="00E56E3E" w14:textId="77777777" w:rsidR="00F3540B" w:rsidRDefault="00F3540B" w:rsidP="00495972">
      <w:pPr>
        <w:rPr>
          <w:b/>
          <w:bCs/>
        </w:rPr>
      </w:pPr>
    </w:p>
    <w:p w14:paraId="5F426FC5" w14:textId="7E398D0F" w:rsidR="00C16630" w:rsidRDefault="00E334CD" w:rsidP="00495972">
      <w:pPr>
        <w:rPr>
          <w:b/>
          <w:bCs/>
        </w:rPr>
      </w:pPr>
      <w:r w:rsidRPr="00E334CD">
        <w:rPr>
          <w:b/>
          <w:bCs/>
        </w:rPr>
        <w:lastRenderedPageBreak/>
        <w:t xml:space="preserve">Figure </w:t>
      </w:r>
      <w:r w:rsidR="00C16630">
        <w:rPr>
          <w:b/>
          <w:bCs/>
        </w:rPr>
        <w:t>3.</w:t>
      </w:r>
    </w:p>
    <w:p w14:paraId="50277B4A" w14:textId="12C6CF1B" w:rsidR="00E334CD" w:rsidRPr="00C16630" w:rsidRDefault="00E334CD" w:rsidP="00495972">
      <w:pPr>
        <w:rPr>
          <w:i/>
          <w:iCs/>
        </w:rPr>
      </w:pPr>
      <w:r w:rsidRPr="00C16630">
        <w:rPr>
          <w:i/>
          <w:iCs/>
        </w:rPr>
        <w:t xml:space="preserve">Learning </w:t>
      </w:r>
      <w:r w:rsidR="008E7A26" w:rsidRPr="00C16630">
        <w:rPr>
          <w:i/>
          <w:iCs/>
        </w:rPr>
        <w:t>E</w:t>
      </w:r>
      <w:r w:rsidRPr="00C16630">
        <w:rPr>
          <w:i/>
          <w:iCs/>
        </w:rPr>
        <w:t xml:space="preserve">xperience with IDDSI Lab </w:t>
      </w:r>
    </w:p>
    <w:p w14:paraId="5FBB3D21" w14:textId="2E524DA8" w:rsidR="00E334CD" w:rsidRDefault="00E334CD" w:rsidP="00495972">
      <w:r>
        <w:rPr>
          <w:noProof/>
        </w:rPr>
        <w:drawing>
          <wp:inline distT="0" distB="0" distL="0" distR="0" wp14:anchorId="267A01F8" wp14:editId="5D7EE400">
            <wp:extent cx="4572000" cy="3024554"/>
            <wp:effectExtent l="0" t="0" r="12700" b="10795"/>
            <wp:docPr id="1408234577" name="Chart 1">
              <a:extLst xmlns:a="http://schemas.openxmlformats.org/drawingml/2006/main">
                <a:ext uri="{FF2B5EF4-FFF2-40B4-BE49-F238E27FC236}">
                  <a16:creationId xmlns:a16="http://schemas.microsoft.com/office/drawing/2014/main" id="{9C05173A-29C8-F044-560F-C24ADB096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88F36B" w14:textId="77777777" w:rsidR="00AE3ED5" w:rsidRDefault="00AE3ED5" w:rsidP="00495972"/>
    <w:p w14:paraId="3BEF7602" w14:textId="6AEE284A" w:rsidR="00AE3ED5" w:rsidRPr="00AE3ED5" w:rsidRDefault="00AE3ED5" w:rsidP="00495972">
      <w:pPr>
        <w:rPr>
          <w:rFonts w:asciiTheme="minorHAnsi" w:hAnsiTheme="minorHAnsi" w:cstheme="minorHAnsi"/>
        </w:rPr>
      </w:pPr>
      <w:r w:rsidRPr="00AE3ED5">
        <w:rPr>
          <w:rFonts w:asciiTheme="minorHAnsi" w:hAnsiTheme="minorHAnsi" w:cstheme="minorHAnsi"/>
          <w:color w:val="000000"/>
        </w:rPr>
        <w:t xml:space="preserve">For the </w:t>
      </w:r>
      <w:r w:rsidR="006E1454">
        <w:rPr>
          <w:rFonts w:asciiTheme="minorHAnsi" w:hAnsiTheme="minorHAnsi" w:cstheme="minorHAnsi"/>
          <w:color w:val="000000"/>
        </w:rPr>
        <w:t>c</w:t>
      </w:r>
      <w:r w:rsidRPr="00AE3ED5">
        <w:rPr>
          <w:rFonts w:asciiTheme="minorHAnsi" w:hAnsiTheme="minorHAnsi" w:cstheme="minorHAnsi"/>
          <w:color w:val="000000"/>
        </w:rPr>
        <w:t>ompetence measure</w:t>
      </w:r>
      <w:r w:rsidR="00697817">
        <w:rPr>
          <w:rFonts w:asciiTheme="minorHAnsi" w:hAnsiTheme="minorHAnsi" w:cstheme="minorHAnsi"/>
          <w:color w:val="000000"/>
        </w:rPr>
        <w:t xml:space="preserve"> for before and after the IDDSI lab station</w:t>
      </w:r>
      <w:r w:rsidRPr="00AE3ED5">
        <w:rPr>
          <w:rFonts w:asciiTheme="minorHAnsi" w:hAnsiTheme="minorHAnsi" w:cstheme="minorHAnsi"/>
          <w:color w:val="000000"/>
        </w:rPr>
        <w:t xml:space="preserve">, </w:t>
      </w:r>
      <w:r w:rsidR="006E1454">
        <w:rPr>
          <w:rFonts w:asciiTheme="minorHAnsi" w:hAnsiTheme="minorHAnsi" w:cstheme="minorHAnsi"/>
          <w:color w:val="000000"/>
        </w:rPr>
        <w:t xml:space="preserve">possible </w:t>
      </w:r>
      <w:r w:rsidRPr="00AE3ED5">
        <w:rPr>
          <w:rFonts w:asciiTheme="minorHAnsi" w:hAnsiTheme="minorHAnsi" w:cstheme="minorHAnsi"/>
          <w:color w:val="000000"/>
        </w:rPr>
        <w:t>scores ranged from a very low level of knowledge (1) to a very high level of knowledge (5). Prior to the feeding lab, participants in both groups demonstrated low levels of competence in IDDSI assessment, with Lab A</w:t>
      </w:r>
      <w:r w:rsidR="00F95FD7">
        <w:rPr>
          <w:rFonts w:asciiTheme="minorHAnsi" w:hAnsiTheme="minorHAnsi" w:cstheme="minorHAnsi"/>
          <w:color w:val="000000"/>
        </w:rPr>
        <w:t>(video)</w:t>
      </w:r>
      <w:r w:rsidRPr="00AE3ED5">
        <w:rPr>
          <w:rFonts w:asciiTheme="minorHAnsi" w:hAnsiTheme="minorHAnsi" w:cstheme="minorHAnsi"/>
          <w:color w:val="000000"/>
        </w:rPr>
        <w:t xml:space="preserve"> reporting a slightly higher average score of 1.5 compared to 1.3 in Lab B</w:t>
      </w:r>
      <w:r w:rsidR="00F95FD7">
        <w:rPr>
          <w:rFonts w:asciiTheme="minorHAnsi" w:hAnsiTheme="minorHAnsi" w:cstheme="minorHAnsi"/>
          <w:color w:val="000000"/>
        </w:rPr>
        <w:t>(traditional)</w:t>
      </w:r>
      <w:r w:rsidRPr="00AE3ED5">
        <w:rPr>
          <w:rFonts w:asciiTheme="minorHAnsi" w:hAnsiTheme="minorHAnsi" w:cstheme="minorHAnsi"/>
          <w:color w:val="000000"/>
        </w:rPr>
        <w:t xml:space="preserve">. Following the instructional content provided during the feeding lab, both groups showed notable improvements in their </w:t>
      </w:r>
      <w:r w:rsidR="007D1A37">
        <w:rPr>
          <w:rFonts w:asciiTheme="minorHAnsi" w:hAnsiTheme="minorHAnsi" w:cstheme="minorHAnsi"/>
          <w:color w:val="000000"/>
        </w:rPr>
        <w:t xml:space="preserve">self-perceived </w:t>
      </w:r>
      <w:r w:rsidRPr="00AE3ED5">
        <w:rPr>
          <w:rFonts w:asciiTheme="minorHAnsi" w:hAnsiTheme="minorHAnsi" w:cstheme="minorHAnsi"/>
          <w:color w:val="000000"/>
        </w:rPr>
        <w:t>competence levels. Lab A demonstrated an average post-lab score of 3.8, reflecting a total increase of 2.3 points, while Lab B demonstrated an average post-lab score of 3.4, reflecting a total increase of 2.1 points</w:t>
      </w:r>
      <w:r>
        <w:rPr>
          <w:rFonts w:asciiTheme="minorHAnsi" w:hAnsiTheme="minorHAnsi" w:cstheme="minorHAnsi"/>
          <w:color w:val="000000"/>
        </w:rPr>
        <w:t xml:space="preserve"> (Figure </w:t>
      </w:r>
      <w:r w:rsidR="00C16630">
        <w:rPr>
          <w:rFonts w:asciiTheme="minorHAnsi" w:hAnsiTheme="minorHAnsi" w:cstheme="minorHAnsi"/>
          <w:color w:val="000000"/>
        </w:rPr>
        <w:t>4</w:t>
      </w:r>
      <w:r>
        <w:rPr>
          <w:rFonts w:asciiTheme="minorHAnsi" w:hAnsiTheme="minorHAnsi" w:cstheme="minorHAnsi"/>
          <w:color w:val="000000"/>
        </w:rPr>
        <w:t>: IDDSI Competence Before and After Feeding Lab)</w:t>
      </w:r>
    </w:p>
    <w:p w14:paraId="63F9AF60" w14:textId="77777777" w:rsidR="00B43015" w:rsidRDefault="00B43015" w:rsidP="00495972"/>
    <w:p w14:paraId="5B711431" w14:textId="77777777" w:rsidR="00F3540B" w:rsidRDefault="00F3540B" w:rsidP="00495972">
      <w:pPr>
        <w:rPr>
          <w:b/>
          <w:bCs/>
        </w:rPr>
      </w:pPr>
    </w:p>
    <w:p w14:paraId="27FCBBD5" w14:textId="77777777" w:rsidR="00F3540B" w:rsidRDefault="00F3540B" w:rsidP="00495972">
      <w:pPr>
        <w:rPr>
          <w:b/>
          <w:bCs/>
        </w:rPr>
      </w:pPr>
    </w:p>
    <w:p w14:paraId="1EAA6A50" w14:textId="77777777" w:rsidR="00F3540B" w:rsidRDefault="00F3540B" w:rsidP="00495972">
      <w:pPr>
        <w:rPr>
          <w:b/>
          <w:bCs/>
        </w:rPr>
      </w:pPr>
    </w:p>
    <w:p w14:paraId="1A4B0726" w14:textId="77777777" w:rsidR="00F3540B" w:rsidRDefault="00F3540B" w:rsidP="00495972">
      <w:pPr>
        <w:rPr>
          <w:b/>
          <w:bCs/>
        </w:rPr>
      </w:pPr>
    </w:p>
    <w:p w14:paraId="6EFCFEA2" w14:textId="77777777" w:rsidR="00F3540B" w:rsidRDefault="00F3540B" w:rsidP="00495972">
      <w:pPr>
        <w:rPr>
          <w:b/>
          <w:bCs/>
        </w:rPr>
      </w:pPr>
    </w:p>
    <w:p w14:paraId="6E7B21C3" w14:textId="77777777" w:rsidR="00F3540B" w:rsidRDefault="00F3540B" w:rsidP="00495972">
      <w:pPr>
        <w:rPr>
          <w:b/>
          <w:bCs/>
        </w:rPr>
      </w:pPr>
    </w:p>
    <w:p w14:paraId="7FC039F3" w14:textId="77777777" w:rsidR="00F3540B" w:rsidRDefault="00F3540B" w:rsidP="00495972">
      <w:pPr>
        <w:rPr>
          <w:b/>
          <w:bCs/>
        </w:rPr>
      </w:pPr>
    </w:p>
    <w:p w14:paraId="123D92EF" w14:textId="77777777" w:rsidR="00F3540B" w:rsidRDefault="00F3540B" w:rsidP="00495972">
      <w:pPr>
        <w:rPr>
          <w:b/>
          <w:bCs/>
        </w:rPr>
      </w:pPr>
    </w:p>
    <w:p w14:paraId="666EBAC0" w14:textId="77777777" w:rsidR="00F3540B" w:rsidRDefault="00F3540B" w:rsidP="00495972">
      <w:pPr>
        <w:rPr>
          <w:b/>
          <w:bCs/>
        </w:rPr>
      </w:pPr>
    </w:p>
    <w:p w14:paraId="1EB89EFF" w14:textId="77777777" w:rsidR="00F3540B" w:rsidRDefault="00F3540B" w:rsidP="00495972">
      <w:pPr>
        <w:rPr>
          <w:b/>
          <w:bCs/>
        </w:rPr>
      </w:pPr>
    </w:p>
    <w:p w14:paraId="5B1C80BA" w14:textId="77777777" w:rsidR="00F3540B" w:rsidRDefault="00F3540B" w:rsidP="00495972">
      <w:pPr>
        <w:rPr>
          <w:b/>
          <w:bCs/>
        </w:rPr>
      </w:pPr>
    </w:p>
    <w:p w14:paraId="1CFE2C1D" w14:textId="77777777" w:rsidR="00F3540B" w:rsidRDefault="00F3540B" w:rsidP="00495972">
      <w:pPr>
        <w:rPr>
          <w:b/>
          <w:bCs/>
        </w:rPr>
      </w:pPr>
    </w:p>
    <w:p w14:paraId="393DC84B" w14:textId="77777777" w:rsidR="00F3540B" w:rsidRDefault="00F3540B" w:rsidP="00495972">
      <w:pPr>
        <w:rPr>
          <w:b/>
          <w:bCs/>
        </w:rPr>
      </w:pPr>
    </w:p>
    <w:p w14:paraId="4AA414D7" w14:textId="77777777" w:rsidR="00F3540B" w:rsidRDefault="00F3540B" w:rsidP="00495972">
      <w:pPr>
        <w:rPr>
          <w:b/>
          <w:bCs/>
        </w:rPr>
      </w:pPr>
    </w:p>
    <w:p w14:paraId="0CC9CD96" w14:textId="1239B366" w:rsidR="00C16630" w:rsidRDefault="00B43015" w:rsidP="00495972">
      <w:pPr>
        <w:rPr>
          <w:b/>
          <w:bCs/>
        </w:rPr>
      </w:pPr>
      <w:r w:rsidRPr="00AE3ED5">
        <w:rPr>
          <w:b/>
          <w:bCs/>
        </w:rPr>
        <w:lastRenderedPageBreak/>
        <w:t xml:space="preserve">Figure </w:t>
      </w:r>
      <w:r w:rsidR="00C16630">
        <w:rPr>
          <w:b/>
          <w:bCs/>
        </w:rPr>
        <w:t>4</w:t>
      </w:r>
    </w:p>
    <w:p w14:paraId="68C767E5" w14:textId="40941A82" w:rsidR="00B43015" w:rsidRPr="00C16630" w:rsidRDefault="00B43015" w:rsidP="00495972">
      <w:pPr>
        <w:rPr>
          <w:i/>
          <w:iCs/>
        </w:rPr>
      </w:pPr>
      <w:r w:rsidRPr="00C16630">
        <w:rPr>
          <w:i/>
          <w:iCs/>
        </w:rPr>
        <w:t>IDDSI Competence Before and After Feeding Lab</w:t>
      </w:r>
    </w:p>
    <w:p w14:paraId="116E378B" w14:textId="68BBE22D" w:rsidR="008D26BA" w:rsidRDefault="008D26BA" w:rsidP="00495972">
      <w:r>
        <w:rPr>
          <w:noProof/>
        </w:rPr>
        <w:drawing>
          <wp:inline distT="0" distB="0" distL="0" distR="0" wp14:anchorId="0AE0B530" wp14:editId="6993A7EF">
            <wp:extent cx="4572000" cy="2743200"/>
            <wp:effectExtent l="0" t="0" r="12700" b="12700"/>
            <wp:docPr id="1554863728" name="Chart 1">
              <a:extLst xmlns:a="http://schemas.openxmlformats.org/drawingml/2006/main">
                <a:ext uri="{FF2B5EF4-FFF2-40B4-BE49-F238E27FC236}">
                  <a16:creationId xmlns:a16="http://schemas.microsoft.com/office/drawing/2014/main" id="{8B0B2C38-2689-1F9D-F406-AAC1CC7DD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F941FE" w14:textId="77777777" w:rsidR="00AE3ED5" w:rsidRDefault="00AE3ED5" w:rsidP="00495972"/>
    <w:p w14:paraId="204D5575" w14:textId="11A78B08" w:rsidR="00C16630" w:rsidRPr="00F95FD7" w:rsidRDefault="006E1454" w:rsidP="00495972">
      <w:r>
        <w:t>For the confidence measure</w:t>
      </w:r>
      <w:r w:rsidR="00697817">
        <w:t xml:space="preserve"> after the IDDSI lab station</w:t>
      </w:r>
      <w:r>
        <w:t xml:space="preserve">, possible scores ranged from a very low level of confidence (1) to a very high level of confidence (5). Lab A </w:t>
      </w:r>
      <w:r w:rsidR="00F95FD7">
        <w:t xml:space="preserve">(video) </w:t>
      </w:r>
      <w:r>
        <w:t xml:space="preserve">had an average of 3.8, indicating </w:t>
      </w:r>
      <w:r w:rsidR="00937514">
        <w:t xml:space="preserve">that the participants had </w:t>
      </w:r>
      <w:r>
        <w:t xml:space="preserve">a high level of confidence in performing the IDDSI assessment after receiving the educational video as the primary instructional method. Lab </w:t>
      </w:r>
      <w:r w:rsidR="00F95FD7">
        <w:t xml:space="preserve">B (traditional) </w:t>
      </w:r>
      <w:r>
        <w:t>had an average of 3.4</w:t>
      </w:r>
      <w:r w:rsidR="00937514">
        <w:t xml:space="preserve">, indicating the participants were somewhat confident in administering the IDDSI assessment following the standard educational method as the primary instructional method (Figure </w:t>
      </w:r>
      <w:r w:rsidR="00C16630">
        <w:t>5</w:t>
      </w:r>
      <w:r w:rsidR="00937514">
        <w:t xml:space="preserve">: Confidence Levels Performing IDDSI After Lab). </w:t>
      </w:r>
    </w:p>
    <w:p w14:paraId="517F99D2" w14:textId="77777777" w:rsidR="00C16630" w:rsidRDefault="00C16630" w:rsidP="00495972">
      <w:pPr>
        <w:rPr>
          <w:b/>
          <w:bCs/>
        </w:rPr>
      </w:pPr>
    </w:p>
    <w:p w14:paraId="4E7F75E6" w14:textId="51D41D94" w:rsidR="00C16630" w:rsidRDefault="00AE3ED5" w:rsidP="00495972">
      <w:pPr>
        <w:rPr>
          <w:b/>
          <w:bCs/>
        </w:rPr>
      </w:pPr>
      <w:r w:rsidRPr="00937514">
        <w:rPr>
          <w:b/>
          <w:bCs/>
        </w:rPr>
        <w:t xml:space="preserve">Figure </w:t>
      </w:r>
      <w:r w:rsidR="00C16630">
        <w:rPr>
          <w:b/>
          <w:bCs/>
        </w:rPr>
        <w:t>5.</w:t>
      </w:r>
    </w:p>
    <w:p w14:paraId="4E2CABC2" w14:textId="3BB94B03" w:rsidR="00AE3ED5" w:rsidRPr="00C16630" w:rsidRDefault="00AE3ED5" w:rsidP="00495972">
      <w:pPr>
        <w:rPr>
          <w:i/>
          <w:iCs/>
        </w:rPr>
      </w:pPr>
      <w:r w:rsidRPr="00C16630">
        <w:rPr>
          <w:i/>
          <w:iCs/>
        </w:rPr>
        <w:t>Confidence Levels Performing IDDSI After Lab</w:t>
      </w:r>
    </w:p>
    <w:p w14:paraId="25AF5171" w14:textId="571B45B2" w:rsidR="00AE3ED5" w:rsidRDefault="006E1454" w:rsidP="00495972">
      <w:r>
        <w:rPr>
          <w:noProof/>
        </w:rPr>
        <w:drawing>
          <wp:inline distT="0" distB="0" distL="0" distR="0" wp14:anchorId="4C4DA896" wp14:editId="5A49640C">
            <wp:extent cx="4572000" cy="2743200"/>
            <wp:effectExtent l="0" t="0" r="12700" b="12700"/>
            <wp:docPr id="1857146962" name="Chart 1">
              <a:extLst xmlns:a="http://schemas.openxmlformats.org/drawingml/2006/main">
                <a:ext uri="{FF2B5EF4-FFF2-40B4-BE49-F238E27FC236}">
                  <a16:creationId xmlns:a16="http://schemas.microsoft.com/office/drawing/2014/main" id="{61425F14-1759-B3E5-5867-37C0763E7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00EDDB" w14:textId="77777777" w:rsidR="00E34AE9" w:rsidRDefault="00E34AE9" w:rsidP="00495972"/>
    <w:p w14:paraId="1956C9D9" w14:textId="3D96BCF1" w:rsidR="00697817" w:rsidRDefault="00697817" w:rsidP="00495972">
      <w:r>
        <w:lastRenderedPageBreak/>
        <w:t xml:space="preserve">For the satisfaction measure after the IDDSI lab station, possible scores ranged from a very low level of satisfaction (1) to a very high level of satisfaction (5). Both labs demonstrated a very high level of satisfaction, with Lab A </w:t>
      </w:r>
      <w:r w:rsidR="00F95FD7">
        <w:t xml:space="preserve">(video) </w:t>
      </w:r>
      <w:r>
        <w:t>having an average of 4.8 and Lab B</w:t>
      </w:r>
      <w:r w:rsidR="00F95FD7">
        <w:t xml:space="preserve"> (traditional)</w:t>
      </w:r>
      <w:r>
        <w:t xml:space="preserve"> with an average of 4.5 (See </w:t>
      </w:r>
      <w:r w:rsidR="00C16630">
        <w:t>F</w:t>
      </w:r>
      <w:r>
        <w:t xml:space="preserve">igure </w:t>
      </w:r>
      <w:r w:rsidR="00C16630">
        <w:t>6</w:t>
      </w:r>
      <w:r>
        <w:t>: Satisfaction Levels After Lab)</w:t>
      </w:r>
    </w:p>
    <w:p w14:paraId="472F8172" w14:textId="77777777" w:rsidR="00697817" w:rsidRDefault="00697817" w:rsidP="00495972">
      <w:pPr>
        <w:rPr>
          <w:b/>
          <w:bCs/>
        </w:rPr>
      </w:pPr>
    </w:p>
    <w:p w14:paraId="31D75CC7" w14:textId="77777777" w:rsidR="00C16630" w:rsidRDefault="002703B1" w:rsidP="00495972">
      <w:pPr>
        <w:rPr>
          <w:b/>
          <w:bCs/>
        </w:rPr>
      </w:pPr>
      <w:r w:rsidRPr="002703B1">
        <w:rPr>
          <w:b/>
          <w:bCs/>
        </w:rPr>
        <w:t xml:space="preserve">Figure </w:t>
      </w:r>
      <w:r w:rsidR="00C16630">
        <w:rPr>
          <w:b/>
          <w:bCs/>
        </w:rPr>
        <w:t>6.</w:t>
      </w:r>
    </w:p>
    <w:p w14:paraId="78DFADE8" w14:textId="5EEC7F2A" w:rsidR="002703B1" w:rsidRPr="00C16630" w:rsidRDefault="002703B1" w:rsidP="00495972">
      <w:pPr>
        <w:rPr>
          <w:i/>
          <w:iCs/>
        </w:rPr>
      </w:pPr>
      <w:r w:rsidRPr="00C16630">
        <w:rPr>
          <w:i/>
          <w:iCs/>
        </w:rPr>
        <w:t xml:space="preserve">Satisfaction Levels After Lab </w:t>
      </w:r>
    </w:p>
    <w:p w14:paraId="61254FA5" w14:textId="44085E89" w:rsidR="00E34AE9" w:rsidRDefault="002703B1" w:rsidP="00495972">
      <w:r>
        <w:rPr>
          <w:noProof/>
        </w:rPr>
        <w:drawing>
          <wp:inline distT="0" distB="0" distL="0" distR="0" wp14:anchorId="101F7FE5" wp14:editId="3D7D12B8">
            <wp:extent cx="4056185" cy="2754923"/>
            <wp:effectExtent l="0" t="0" r="8255" b="13970"/>
            <wp:docPr id="829710578" name="Chart 1">
              <a:extLst xmlns:a="http://schemas.openxmlformats.org/drawingml/2006/main">
                <a:ext uri="{FF2B5EF4-FFF2-40B4-BE49-F238E27FC236}">
                  <a16:creationId xmlns:a16="http://schemas.microsoft.com/office/drawing/2014/main" id="{9DC693D0-F068-5498-06C7-711348439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618A62" w14:textId="51E1989E" w:rsidR="004966D4" w:rsidRPr="00B265A9" w:rsidRDefault="00B265A9" w:rsidP="00B265A9">
      <w:pPr>
        <w:spacing w:before="100" w:beforeAutospacing="1" w:after="100" w:afterAutospacing="1"/>
        <w:rPr>
          <w:rFonts w:asciiTheme="minorHAnsi" w:eastAsia="Times New Roman" w:hAnsiTheme="minorHAnsi" w:cstheme="minorHAnsi"/>
          <w:color w:val="000000"/>
        </w:rPr>
      </w:pPr>
      <w:r w:rsidRPr="00B265A9">
        <w:rPr>
          <w:rFonts w:asciiTheme="minorHAnsi" w:eastAsia="Times New Roman" w:hAnsiTheme="minorHAnsi" w:cstheme="minorHAnsi"/>
          <w:color w:val="000000"/>
        </w:rPr>
        <w:t>A thematic analysis was conducted to evaluate the qualitative feedback regarding participants’ lab experiences and the instructional methods used. In Lab A</w:t>
      </w:r>
      <w:r w:rsidR="00F95FD7">
        <w:rPr>
          <w:rFonts w:asciiTheme="minorHAnsi" w:eastAsia="Times New Roman" w:hAnsiTheme="minorHAnsi" w:cstheme="minorHAnsi"/>
          <w:color w:val="000000"/>
        </w:rPr>
        <w:t xml:space="preserve"> (video)</w:t>
      </w:r>
      <w:r w:rsidRPr="00B265A9">
        <w:rPr>
          <w:rFonts w:asciiTheme="minorHAnsi" w:eastAsia="Times New Roman" w:hAnsiTheme="minorHAnsi" w:cstheme="minorHAnsi"/>
          <w:color w:val="000000"/>
        </w:rPr>
        <w:t xml:space="preserve">, three participants indicated that the </w:t>
      </w:r>
      <w:bookmarkStart w:id="34" w:name="OLE_LINK4"/>
      <w:r w:rsidRPr="00B265A9">
        <w:rPr>
          <w:rFonts w:asciiTheme="minorHAnsi" w:eastAsia="Times New Roman" w:hAnsiTheme="minorHAnsi" w:cstheme="minorHAnsi"/>
          <w:color w:val="000000"/>
        </w:rPr>
        <w:t>educational video provided at the lab station was helpful</w:t>
      </w:r>
      <w:bookmarkEnd w:id="34"/>
      <w:r w:rsidRPr="00B265A9">
        <w:rPr>
          <w:rFonts w:asciiTheme="minorHAnsi" w:eastAsia="Times New Roman" w:hAnsiTheme="minorHAnsi" w:cstheme="minorHAnsi"/>
          <w:color w:val="000000"/>
        </w:rPr>
        <w:t>. Additional comments included a desire for a greater variety of foods and textures during the IDDSI assessment, as well as positive remarks about the hands-on experience of modifying texture thickness using the IDDSI flow test. In Lab B</w:t>
      </w:r>
      <w:r w:rsidR="00F95FD7">
        <w:rPr>
          <w:rFonts w:asciiTheme="minorHAnsi" w:eastAsia="Times New Roman" w:hAnsiTheme="minorHAnsi" w:cstheme="minorHAnsi"/>
          <w:color w:val="000000"/>
        </w:rPr>
        <w:t xml:space="preserve"> (traditional)</w:t>
      </w:r>
      <w:r w:rsidRPr="00B265A9">
        <w:rPr>
          <w:rFonts w:asciiTheme="minorHAnsi" w:eastAsia="Times New Roman" w:hAnsiTheme="minorHAnsi" w:cstheme="minorHAnsi"/>
          <w:color w:val="000000"/>
        </w:rPr>
        <w:t xml:space="preserve">, four participants reported </w:t>
      </w:r>
      <w:bookmarkStart w:id="35" w:name="OLE_LINK5"/>
      <w:r w:rsidRPr="00B265A9">
        <w:rPr>
          <w:rFonts w:asciiTheme="minorHAnsi" w:eastAsia="Times New Roman" w:hAnsiTheme="minorHAnsi" w:cstheme="minorHAnsi"/>
          <w:color w:val="000000"/>
        </w:rPr>
        <w:t>that they appreciated the standard educational materials and the in-person verbal instruction</w:t>
      </w:r>
      <w:bookmarkEnd w:id="35"/>
      <w:r w:rsidRPr="00B265A9">
        <w:rPr>
          <w:rFonts w:asciiTheme="minorHAnsi" w:eastAsia="Times New Roman" w:hAnsiTheme="minorHAnsi" w:cstheme="minorHAnsi"/>
          <w:color w:val="000000"/>
        </w:rPr>
        <w:t>. Conversely, one participant expressed a preference for having access to a video demonstration of the assessment. Feedback related to other aspects of the lab in Lab B included enjoyment of tasting thickened liquids and a request for additional time at the lab station</w:t>
      </w:r>
      <w:r>
        <w:t xml:space="preserve">. </w:t>
      </w:r>
    </w:p>
    <w:bookmarkEnd w:id="24"/>
    <w:p w14:paraId="48548715" w14:textId="77777777" w:rsidR="00697817" w:rsidRDefault="00697817" w:rsidP="00495972"/>
    <w:p w14:paraId="2DF3E4D9" w14:textId="476CED53" w:rsidR="00DB140D" w:rsidRDefault="00DB140D" w:rsidP="00495972">
      <w:r>
        <w:br/>
      </w:r>
    </w:p>
    <w:p w14:paraId="2F7A3A78" w14:textId="74B219C1" w:rsidR="00DB140D" w:rsidRDefault="00DB140D" w:rsidP="00DB140D">
      <w:pPr>
        <w:pStyle w:val="Heading2"/>
      </w:pPr>
    </w:p>
    <w:p w14:paraId="146971DD" w14:textId="33A3EA64" w:rsidR="008412A6" w:rsidRDefault="008412A6" w:rsidP="00DB140D">
      <w:pPr>
        <w:rPr>
          <w:rFonts w:ascii="Lato" w:eastAsia="Lato" w:hAnsi="Lato" w:cs="Lato"/>
        </w:rPr>
      </w:pPr>
      <w:r>
        <w:br/>
      </w:r>
      <w:r>
        <w:br/>
      </w:r>
      <w:r>
        <w:br/>
      </w:r>
    </w:p>
    <w:p w14:paraId="3B235B0C" w14:textId="77777777" w:rsidR="008257DF" w:rsidRDefault="008257DF">
      <w:pPr>
        <w:rPr>
          <w:rFonts w:asciiTheme="majorHAnsi" w:eastAsia="Times New Roman" w:hAnsiTheme="majorHAnsi" w:cstheme="majorBidi"/>
          <w:color w:val="2F5496" w:themeColor="accent1" w:themeShade="BF"/>
          <w:sz w:val="32"/>
          <w:szCs w:val="32"/>
        </w:rPr>
      </w:pPr>
    </w:p>
    <w:p w14:paraId="59F5AA97" w14:textId="753935E5" w:rsidR="004875AC" w:rsidRDefault="004875AC" w:rsidP="008412A6">
      <w:pPr>
        <w:pStyle w:val="Heading1"/>
        <w:rPr>
          <w:rFonts w:eastAsia="Times New Roman"/>
        </w:rPr>
      </w:pPr>
      <w:bookmarkStart w:id="36" w:name="_Toc212815799"/>
      <w:r>
        <w:rPr>
          <w:rFonts w:eastAsia="Times New Roman"/>
        </w:rPr>
        <w:lastRenderedPageBreak/>
        <w:t>Capstone Discussion</w:t>
      </w:r>
      <w:bookmarkEnd w:id="36"/>
    </w:p>
    <w:p w14:paraId="10A3D75F" w14:textId="77777777" w:rsidR="004875AC" w:rsidRDefault="004875AC">
      <w:pPr>
        <w:rPr>
          <w:rFonts w:eastAsia="Times New Roman"/>
        </w:rPr>
      </w:pPr>
    </w:p>
    <w:p w14:paraId="1A1354FE" w14:textId="48127C94" w:rsidR="004875AC" w:rsidRDefault="004875AC" w:rsidP="004875AC">
      <w:pPr>
        <w:pStyle w:val="Default"/>
        <w:rPr>
          <w:rFonts w:asciiTheme="minorHAnsi" w:hAnsiTheme="minorHAnsi" w:cstheme="minorHAnsi"/>
        </w:rPr>
      </w:pPr>
      <w:r>
        <w:rPr>
          <w:rFonts w:asciiTheme="minorHAnsi" w:hAnsiTheme="minorHAnsi" w:cstheme="minorHAnsi"/>
        </w:rPr>
        <w:t xml:space="preserve">The discussion section contains an interpretation of the results and explains their significance. This can include a connection to the broader context, evaluation of the significance, acknowledgement of limitations, and proposed future direction of research or unanswered questions. </w:t>
      </w:r>
    </w:p>
    <w:p w14:paraId="142A7C2E" w14:textId="5C16EE01" w:rsidR="004875AC" w:rsidRDefault="004875AC" w:rsidP="256715F6">
      <w:pPr>
        <w:rPr>
          <w:rFonts w:asciiTheme="minorHAnsi" w:hAnsiTheme="minorHAnsi"/>
        </w:rPr>
      </w:pPr>
    </w:p>
    <w:p w14:paraId="29971FE9" w14:textId="6698AB65" w:rsidR="00843858" w:rsidRPr="00843858" w:rsidRDefault="00843858" w:rsidP="256715F6">
      <w:pPr>
        <w:rPr>
          <w:rFonts w:asciiTheme="majorHAnsi" w:hAnsiTheme="majorHAnsi" w:cstheme="majorHAnsi"/>
          <w:b/>
          <w:bCs/>
          <w:color w:val="4472C4" w:themeColor="accent1"/>
          <w:sz w:val="28"/>
          <w:szCs w:val="28"/>
        </w:rPr>
      </w:pPr>
      <w:r w:rsidRPr="00843858">
        <w:rPr>
          <w:rFonts w:asciiTheme="majorHAnsi" w:hAnsiTheme="majorHAnsi" w:cstheme="majorHAnsi"/>
          <w:b/>
          <w:bCs/>
          <w:color w:val="4472C4" w:themeColor="accent1"/>
          <w:sz w:val="28"/>
          <w:szCs w:val="28"/>
        </w:rPr>
        <w:t>Activity 1</w:t>
      </w:r>
    </w:p>
    <w:p w14:paraId="32EC598C" w14:textId="2C8C29A5" w:rsidR="234486AF" w:rsidRDefault="2E840450" w:rsidP="256715F6">
      <w:pPr>
        <w:pStyle w:val="Heading2"/>
        <w:rPr>
          <w:rFonts w:asciiTheme="minorHAnsi" w:eastAsiaTheme="minorEastAsia" w:hAnsiTheme="minorHAnsi" w:cstheme="minorBidi"/>
          <w:b/>
          <w:bCs/>
          <w:color w:val="000000" w:themeColor="text1"/>
          <w:sz w:val="24"/>
          <w:szCs w:val="24"/>
        </w:rPr>
      </w:pPr>
      <w:bookmarkStart w:id="37" w:name="_Toc212815800"/>
      <w:r w:rsidRPr="256715F6">
        <w:t xml:space="preserve">Evaluation of the </w:t>
      </w:r>
      <w:r w:rsidR="00DB140D">
        <w:t xml:space="preserve">Captone </w:t>
      </w:r>
      <w:r w:rsidRPr="256715F6">
        <w:t>Project</w:t>
      </w:r>
      <w:r w:rsidR="00DB140D">
        <w:t xml:space="preserve"> </w:t>
      </w:r>
      <w:r w:rsidRPr="256715F6">
        <w:t>and Correlation with Literature</w:t>
      </w:r>
      <w:bookmarkEnd w:id="37"/>
    </w:p>
    <w:p w14:paraId="090A4EE2" w14:textId="59024280" w:rsidR="007121D1" w:rsidRPr="00852639" w:rsidRDefault="00F56A72" w:rsidP="00495972">
      <w:pPr>
        <w:rPr>
          <w:rFonts w:asciiTheme="minorHAnsi" w:hAnsiTheme="minorHAnsi" w:cstheme="minorHAnsi"/>
          <w:color w:val="auto"/>
        </w:rPr>
      </w:pPr>
      <w:r w:rsidRPr="00F56A72">
        <w:rPr>
          <w:rFonts w:asciiTheme="minorHAnsi" w:hAnsiTheme="minorHAnsi" w:cstheme="minorHAnsi"/>
          <w:color w:val="000000"/>
        </w:rPr>
        <w:t>The collected videos form a comprehensive and well-organized educational library that enhances clinical training in feeding interventions. The diversity of edited clinical videos provides practical examples of a wide range of feeding challenges and treatment strategies</w:t>
      </w:r>
      <w:r w:rsidR="00395DA4">
        <w:rPr>
          <w:rFonts w:asciiTheme="minorHAnsi" w:hAnsiTheme="minorHAnsi" w:cstheme="minorHAnsi"/>
          <w:color w:val="000000"/>
        </w:rPr>
        <w:t xml:space="preserve">. Additionally, </w:t>
      </w:r>
      <w:r w:rsidRPr="00F56A72">
        <w:rPr>
          <w:rFonts w:asciiTheme="minorHAnsi" w:hAnsiTheme="minorHAnsi" w:cstheme="minorHAnsi"/>
          <w:color w:val="000000"/>
        </w:rPr>
        <w:t xml:space="preserve">the inclusion of videos showing typical developmental feeding patterns allows for clear comparison between typical and atypical behaviors. The structured folder system </w:t>
      </w:r>
      <w:r w:rsidR="001E64AA">
        <w:rPr>
          <w:rFonts w:asciiTheme="minorHAnsi" w:hAnsiTheme="minorHAnsi" w:cstheme="minorHAnsi"/>
          <w:color w:val="000000"/>
        </w:rPr>
        <w:t>enhanc</w:t>
      </w:r>
      <w:r w:rsidRPr="00F56A72">
        <w:rPr>
          <w:rFonts w:asciiTheme="minorHAnsi" w:hAnsiTheme="minorHAnsi" w:cstheme="minorHAnsi"/>
          <w:color w:val="000000"/>
        </w:rPr>
        <w:t>e</w:t>
      </w:r>
      <w:r>
        <w:rPr>
          <w:rFonts w:asciiTheme="minorHAnsi" w:hAnsiTheme="minorHAnsi" w:cstheme="minorHAnsi"/>
          <w:color w:val="000000"/>
        </w:rPr>
        <w:t>s</w:t>
      </w:r>
      <w:r w:rsidRPr="00F56A72">
        <w:rPr>
          <w:rFonts w:asciiTheme="minorHAnsi" w:hAnsiTheme="minorHAnsi" w:cstheme="minorHAnsi"/>
          <w:color w:val="000000"/>
        </w:rPr>
        <w:t xml:space="preserve"> accessibility and usability, ensuring the resource can support </w:t>
      </w:r>
      <w:r>
        <w:rPr>
          <w:rFonts w:asciiTheme="minorHAnsi" w:hAnsiTheme="minorHAnsi" w:cstheme="minorHAnsi"/>
          <w:color w:val="000000"/>
        </w:rPr>
        <w:t xml:space="preserve">onboarding </w:t>
      </w:r>
      <w:r w:rsidR="001E64AA">
        <w:rPr>
          <w:rFonts w:asciiTheme="minorHAnsi" w:hAnsiTheme="minorHAnsi" w:cstheme="minorHAnsi"/>
          <w:color w:val="000000"/>
        </w:rPr>
        <w:t xml:space="preserve">of </w:t>
      </w:r>
      <w:r w:rsidRPr="00F56A72">
        <w:rPr>
          <w:rFonts w:asciiTheme="minorHAnsi" w:hAnsiTheme="minorHAnsi" w:cstheme="minorHAnsi"/>
          <w:color w:val="000000"/>
        </w:rPr>
        <w:t>therapist education</w:t>
      </w:r>
      <w:r>
        <w:rPr>
          <w:rFonts w:asciiTheme="minorHAnsi" w:hAnsiTheme="minorHAnsi" w:cstheme="minorHAnsi"/>
          <w:color w:val="000000"/>
        </w:rPr>
        <w:t xml:space="preserve"> for feeding competency </w:t>
      </w:r>
      <w:r w:rsidRPr="00F56A72">
        <w:rPr>
          <w:rFonts w:asciiTheme="minorHAnsi" w:hAnsiTheme="minorHAnsi" w:cstheme="minorHAnsi"/>
          <w:color w:val="000000"/>
        </w:rPr>
        <w:t xml:space="preserve">and future departmental training needs. Overall, the project successfully created a valuable, long-term tool for advancing </w:t>
      </w:r>
      <w:r>
        <w:rPr>
          <w:rFonts w:asciiTheme="minorHAnsi" w:hAnsiTheme="minorHAnsi" w:cstheme="minorHAnsi"/>
          <w:color w:val="000000"/>
        </w:rPr>
        <w:t xml:space="preserve">the </w:t>
      </w:r>
      <w:r w:rsidRPr="00F56A72">
        <w:rPr>
          <w:rFonts w:asciiTheme="minorHAnsi" w:hAnsiTheme="minorHAnsi" w:cstheme="minorHAnsi"/>
          <w:color w:val="000000"/>
        </w:rPr>
        <w:t>feeding competency within the occupational therapy department.</w:t>
      </w:r>
    </w:p>
    <w:p w14:paraId="47953C0D" w14:textId="77777777" w:rsidR="00703D34" w:rsidRDefault="00703D34" w:rsidP="00703D34"/>
    <w:p w14:paraId="074CC505" w14:textId="77777777" w:rsidR="00D7087E" w:rsidRDefault="00703D34" w:rsidP="00D7087E">
      <w:pPr>
        <w:pStyle w:val="Heading2"/>
      </w:pPr>
      <w:r>
        <w:t>Recommendations for Practice, Policy and/or Education</w:t>
      </w:r>
    </w:p>
    <w:p w14:paraId="2B8A0375" w14:textId="6B739C59" w:rsidR="0002523D" w:rsidRPr="000E1E1D" w:rsidRDefault="00D7087E" w:rsidP="000E1E1D">
      <w:pPr>
        <w:pStyle w:val="Heading2"/>
        <w:rPr>
          <w:rFonts w:asciiTheme="minorHAnsi" w:hAnsiTheme="minorHAnsi" w:cstheme="minorHAnsi"/>
          <w:sz w:val="24"/>
          <w:szCs w:val="24"/>
        </w:rPr>
      </w:pPr>
      <w:r w:rsidRPr="00D7087E">
        <w:rPr>
          <w:rFonts w:asciiTheme="minorHAnsi" w:eastAsia="Times New Roman" w:hAnsiTheme="minorHAnsi" w:cstheme="minorHAnsi"/>
          <w:color w:val="000000"/>
          <w:sz w:val="24"/>
          <w:szCs w:val="24"/>
        </w:rPr>
        <w:t>For clinical practice, the video collection can be integrated into onboarding competency training and ongoing professional development to promote consistent, high-quality feeding intervention skills. The inclusion of both typical and atypical feeding examples enhances clinical reasoning by helping therapists recognize developmental patterns and feeding challenges more effectively</w:t>
      </w:r>
      <w:r w:rsidRPr="000E1E1D">
        <w:rPr>
          <w:rFonts w:asciiTheme="minorHAnsi" w:eastAsia="Times New Roman" w:hAnsiTheme="minorHAnsi" w:cstheme="minorHAnsi"/>
          <w:color w:val="000000"/>
          <w:sz w:val="24"/>
          <w:szCs w:val="24"/>
        </w:rPr>
        <w:t>.</w:t>
      </w:r>
      <w:r w:rsidR="000E1E1D" w:rsidRPr="000E1E1D">
        <w:rPr>
          <w:rFonts w:asciiTheme="minorHAnsi" w:eastAsia="Times New Roman" w:hAnsiTheme="minorHAnsi" w:cstheme="minorHAnsi"/>
          <w:color w:val="000000"/>
          <w:sz w:val="24"/>
          <w:szCs w:val="24"/>
        </w:rPr>
        <w:t xml:space="preserve"> </w:t>
      </w:r>
      <w:r w:rsidR="0002523D" w:rsidRPr="000E1E1D">
        <w:rPr>
          <w:rFonts w:asciiTheme="minorHAnsi" w:eastAsia="Times New Roman" w:hAnsiTheme="minorHAnsi" w:cstheme="minorHAnsi"/>
          <w:color w:val="000000"/>
          <w:sz w:val="24"/>
          <w:szCs w:val="24"/>
        </w:rPr>
        <w:t>At the policy level, the</w:t>
      </w:r>
      <w:r w:rsidR="00A24781" w:rsidRPr="000E1E1D">
        <w:rPr>
          <w:rFonts w:asciiTheme="minorHAnsi" w:eastAsia="Times New Roman" w:hAnsiTheme="minorHAnsi" w:cstheme="minorHAnsi"/>
          <w:color w:val="000000"/>
          <w:sz w:val="24"/>
          <w:szCs w:val="24"/>
        </w:rPr>
        <w:t xml:space="preserve"> video</w:t>
      </w:r>
      <w:r w:rsidR="0002523D" w:rsidRPr="000E1E1D">
        <w:rPr>
          <w:rFonts w:asciiTheme="minorHAnsi" w:eastAsia="Times New Roman" w:hAnsiTheme="minorHAnsi" w:cstheme="minorHAnsi"/>
          <w:color w:val="000000"/>
          <w:sz w:val="24"/>
          <w:szCs w:val="24"/>
        </w:rPr>
        <w:t xml:space="preserve"> resource</w:t>
      </w:r>
      <w:r w:rsidR="00A24781" w:rsidRPr="000E1E1D">
        <w:rPr>
          <w:rFonts w:asciiTheme="minorHAnsi" w:eastAsia="Times New Roman" w:hAnsiTheme="minorHAnsi" w:cstheme="minorHAnsi"/>
          <w:color w:val="000000"/>
          <w:sz w:val="24"/>
          <w:szCs w:val="24"/>
        </w:rPr>
        <w:t>s</w:t>
      </w:r>
      <w:r w:rsidR="0002523D" w:rsidRPr="000E1E1D">
        <w:rPr>
          <w:rFonts w:asciiTheme="minorHAnsi" w:eastAsia="Times New Roman" w:hAnsiTheme="minorHAnsi" w:cstheme="minorHAnsi"/>
          <w:color w:val="000000"/>
          <w:sz w:val="24"/>
          <w:szCs w:val="24"/>
        </w:rPr>
        <w:t xml:space="preserve"> </w:t>
      </w:r>
      <w:r w:rsidR="00A24781" w:rsidRPr="000E1E1D">
        <w:rPr>
          <w:rFonts w:asciiTheme="minorHAnsi" w:eastAsia="Times New Roman" w:hAnsiTheme="minorHAnsi" w:cstheme="minorHAnsi"/>
          <w:color w:val="000000"/>
          <w:sz w:val="24"/>
          <w:szCs w:val="24"/>
        </w:rPr>
        <w:t xml:space="preserve">demonstrate </w:t>
      </w:r>
      <w:r w:rsidR="0002523D" w:rsidRPr="000E1E1D">
        <w:rPr>
          <w:rFonts w:asciiTheme="minorHAnsi" w:eastAsia="Times New Roman" w:hAnsiTheme="minorHAnsi" w:cstheme="minorHAnsi"/>
          <w:color w:val="000000"/>
          <w:sz w:val="24"/>
          <w:szCs w:val="24"/>
        </w:rPr>
        <w:t>the value of standardized feeding competency requirements</w:t>
      </w:r>
      <w:r w:rsidR="00646A79" w:rsidRPr="000E1E1D">
        <w:rPr>
          <w:rFonts w:asciiTheme="minorHAnsi" w:eastAsia="Times New Roman" w:hAnsiTheme="minorHAnsi" w:cstheme="minorHAnsi"/>
          <w:color w:val="000000"/>
          <w:sz w:val="24"/>
          <w:szCs w:val="24"/>
        </w:rPr>
        <w:t xml:space="preserve"> by increasing observation of treatment sessions</w:t>
      </w:r>
      <w:r w:rsidR="00A24781" w:rsidRPr="000E1E1D">
        <w:rPr>
          <w:rFonts w:asciiTheme="minorHAnsi" w:eastAsia="Times New Roman" w:hAnsiTheme="minorHAnsi" w:cstheme="minorHAnsi"/>
          <w:color w:val="000000"/>
          <w:sz w:val="24"/>
          <w:szCs w:val="24"/>
        </w:rPr>
        <w:t xml:space="preserve">. Additionally, the videos </w:t>
      </w:r>
      <w:r w:rsidR="0002523D" w:rsidRPr="000E1E1D">
        <w:rPr>
          <w:rFonts w:asciiTheme="minorHAnsi" w:eastAsia="Times New Roman" w:hAnsiTheme="minorHAnsi" w:cstheme="minorHAnsi"/>
          <w:color w:val="000000"/>
          <w:sz w:val="24"/>
          <w:szCs w:val="24"/>
        </w:rPr>
        <w:t xml:space="preserve">highlight the need for organizational support and </w:t>
      </w:r>
      <w:r w:rsidR="00A24781" w:rsidRPr="000E1E1D">
        <w:rPr>
          <w:rFonts w:asciiTheme="minorHAnsi" w:eastAsia="Times New Roman" w:hAnsiTheme="minorHAnsi" w:cstheme="minorHAnsi"/>
          <w:color w:val="000000"/>
          <w:sz w:val="24"/>
          <w:szCs w:val="24"/>
        </w:rPr>
        <w:t>dedicated t</w:t>
      </w:r>
      <w:r w:rsidR="00646A79" w:rsidRPr="000E1E1D">
        <w:rPr>
          <w:rFonts w:asciiTheme="minorHAnsi" w:eastAsia="Times New Roman" w:hAnsiTheme="minorHAnsi" w:cstheme="minorHAnsi"/>
          <w:color w:val="000000"/>
          <w:sz w:val="24"/>
          <w:szCs w:val="24"/>
        </w:rPr>
        <w:t>ime for</w:t>
      </w:r>
      <w:r w:rsidR="00A24781" w:rsidRPr="000E1E1D">
        <w:rPr>
          <w:rFonts w:asciiTheme="minorHAnsi" w:eastAsia="Times New Roman" w:hAnsiTheme="minorHAnsi" w:cstheme="minorHAnsi"/>
          <w:color w:val="000000"/>
          <w:sz w:val="24"/>
          <w:szCs w:val="24"/>
        </w:rPr>
        <w:t xml:space="preserve"> </w:t>
      </w:r>
      <w:r w:rsidR="0002523D" w:rsidRPr="000E1E1D">
        <w:rPr>
          <w:rFonts w:asciiTheme="minorHAnsi" w:eastAsia="Times New Roman" w:hAnsiTheme="minorHAnsi" w:cstheme="minorHAnsi"/>
          <w:color w:val="000000"/>
          <w:sz w:val="24"/>
          <w:szCs w:val="24"/>
        </w:rPr>
        <w:t xml:space="preserve">multimedia training tools. Such structured educational materials can help ensure uniformity in </w:t>
      </w:r>
      <w:r w:rsidR="00A24781" w:rsidRPr="000E1E1D">
        <w:rPr>
          <w:rFonts w:asciiTheme="minorHAnsi" w:eastAsia="Times New Roman" w:hAnsiTheme="minorHAnsi" w:cstheme="minorHAnsi"/>
          <w:color w:val="000000"/>
          <w:sz w:val="24"/>
          <w:szCs w:val="24"/>
        </w:rPr>
        <w:t xml:space="preserve">onboarding </w:t>
      </w:r>
      <w:r w:rsidR="0002523D" w:rsidRPr="000E1E1D">
        <w:rPr>
          <w:rFonts w:asciiTheme="minorHAnsi" w:eastAsia="Times New Roman" w:hAnsiTheme="minorHAnsi" w:cstheme="minorHAnsi"/>
          <w:color w:val="000000"/>
          <w:sz w:val="24"/>
          <w:szCs w:val="24"/>
        </w:rPr>
        <w:t>clinician preparation across healthcare settings</w:t>
      </w:r>
      <w:bookmarkStart w:id="38" w:name="OLE_LINK3"/>
      <w:r w:rsidR="000E1E1D" w:rsidRPr="000E1E1D">
        <w:rPr>
          <w:rFonts w:asciiTheme="minorHAnsi" w:eastAsia="Times New Roman" w:hAnsiTheme="minorHAnsi" w:cstheme="minorHAnsi"/>
          <w:color w:val="000000"/>
          <w:sz w:val="24"/>
          <w:szCs w:val="24"/>
        </w:rPr>
        <w:t xml:space="preserve">. </w:t>
      </w:r>
      <w:r w:rsidR="0002523D" w:rsidRPr="000E1E1D">
        <w:rPr>
          <w:rFonts w:asciiTheme="minorHAnsi" w:eastAsia="Times New Roman" w:hAnsiTheme="minorHAnsi" w:cstheme="minorHAnsi"/>
          <w:color w:val="000000"/>
          <w:sz w:val="24"/>
          <w:szCs w:val="24"/>
        </w:rPr>
        <w:t xml:space="preserve">For occupational therapy education, incorporating </w:t>
      </w:r>
      <w:r w:rsidR="00807CA8" w:rsidRPr="000E1E1D">
        <w:rPr>
          <w:rFonts w:asciiTheme="minorHAnsi" w:eastAsia="Times New Roman" w:hAnsiTheme="minorHAnsi" w:cstheme="minorHAnsi"/>
          <w:color w:val="000000"/>
          <w:sz w:val="24"/>
          <w:szCs w:val="24"/>
        </w:rPr>
        <w:t>intervention</w:t>
      </w:r>
      <w:r w:rsidR="0002523D" w:rsidRPr="000E1E1D">
        <w:rPr>
          <w:rFonts w:asciiTheme="minorHAnsi" w:eastAsia="Times New Roman" w:hAnsiTheme="minorHAnsi" w:cstheme="minorHAnsi"/>
          <w:color w:val="000000"/>
          <w:sz w:val="24"/>
          <w:szCs w:val="24"/>
        </w:rPr>
        <w:t xml:space="preserve"> videos into </w:t>
      </w:r>
      <w:r w:rsidR="000E1E1D" w:rsidRPr="000E1E1D">
        <w:rPr>
          <w:rFonts w:asciiTheme="minorHAnsi" w:eastAsia="Times New Roman" w:hAnsiTheme="minorHAnsi" w:cstheme="minorHAnsi"/>
          <w:color w:val="000000"/>
          <w:sz w:val="24"/>
          <w:szCs w:val="24"/>
        </w:rPr>
        <w:t xml:space="preserve">the </w:t>
      </w:r>
      <w:r w:rsidR="0002523D" w:rsidRPr="000E1E1D">
        <w:rPr>
          <w:rFonts w:asciiTheme="minorHAnsi" w:eastAsia="Times New Roman" w:hAnsiTheme="minorHAnsi" w:cstheme="minorHAnsi"/>
          <w:color w:val="000000"/>
          <w:sz w:val="24"/>
          <w:szCs w:val="24"/>
        </w:rPr>
        <w:t>academic curricul</w:t>
      </w:r>
      <w:r w:rsidR="000E1E1D" w:rsidRPr="000E1E1D">
        <w:rPr>
          <w:rFonts w:asciiTheme="minorHAnsi" w:eastAsia="Times New Roman" w:hAnsiTheme="minorHAnsi" w:cstheme="minorHAnsi"/>
          <w:color w:val="000000"/>
          <w:sz w:val="24"/>
          <w:szCs w:val="24"/>
        </w:rPr>
        <w:t>um</w:t>
      </w:r>
      <w:r w:rsidR="0002523D" w:rsidRPr="000E1E1D">
        <w:rPr>
          <w:rFonts w:asciiTheme="minorHAnsi" w:eastAsia="Times New Roman" w:hAnsiTheme="minorHAnsi" w:cstheme="minorHAnsi"/>
          <w:color w:val="000000"/>
          <w:sz w:val="24"/>
          <w:szCs w:val="24"/>
        </w:rPr>
        <w:t xml:space="preserve"> can strengthen students’ understanding of feeding development and intervention strategies.</w:t>
      </w:r>
      <w:bookmarkEnd w:id="38"/>
      <w:r w:rsidR="0002523D" w:rsidRPr="000E1E1D">
        <w:rPr>
          <w:rFonts w:asciiTheme="minorHAnsi" w:eastAsia="Times New Roman" w:hAnsiTheme="minorHAnsi" w:cstheme="minorHAnsi"/>
          <w:color w:val="000000"/>
          <w:sz w:val="24"/>
          <w:szCs w:val="24"/>
        </w:rPr>
        <w:t xml:space="preserve"> The organized </w:t>
      </w:r>
      <w:r w:rsidR="000E1E1D" w:rsidRPr="000E1E1D">
        <w:rPr>
          <w:rFonts w:asciiTheme="minorHAnsi" w:eastAsia="Times New Roman" w:hAnsiTheme="minorHAnsi" w:cstheme="minorHAnsi"/>
          <w:color w:val="000000"/>
          <w:sz w:val="24"/>
          <w:szCs w:val="24"/>
        </w:rPr>
        <w:t xml:space="preserve">video </w:t>
      </w:r>
      <w:r w:rsidR="0002523D" w:rsidRPr="000E1E1D">
        <w:rPr>
          <w:rFonts w:asciiTheme="minorHAnsi" w:eastAsia="Times New Roman" w:hAnsiTheme="minorHAnsi" w:cstheme="minorHAnsi"/>
          <w:color w:val="000000"/>
          <w:sz w:val="24"/>
          <w:szCs w:val="24"/>
        </w:rPr>
        <w:t>library also offers a reliable supplementary resource that supports competency-based education and better prepares students for clinical practice.</w:t>
      </w:r>
    </w:p>
    <w:p w14:paraId="0F4328D4" w14:textId="77777777" w:rsidR="000E1E1D" w:rsidRDefault="000E1E1D" w:rsidP="00495972">
      <w:pPr>
        <w:rPr>
          <w:rFonts w:asciiTheme="majorHAnsi" w:hAnsiTheme="majorHAnsi" w:cstheme="majorHAnsi"/>
          <w:b/>
          <w:bCs/>
          <w:color w:val="4472C4" w:themeColor="accent1"/>
          <w:sz w:val="28"/>
          <w:szCs w:val="28"/>
        </w:rPr>
      </w:pPr>
    </w:p>
    <w:p w14:paraId="143B5F16" w14:textId="78EBF5D7" w:rsidR="00843858" w:rsidRPr="00843858" w:rsidRDefault="00843858" w:rsidP="00495972">
      <w:pPr>
        <w:rPr>
          <w:rFonts w:asciiTheme="majorHAnsi" w:hAnsiTheme="majorHAnsi" w:cstheme="majorHAnsi"/>
          <w:b/>
          <w:bCs/>
          <w:color w:val="4472C4" w:themeColor="accent1"/>
          <w:sz w:val="28"/>
          <w:szCs w:val="28"/>
        </w:rPr>
      </w:pPr>
      <w:r w:rsidRPr="00843858">
        <w:rPr>
          <w:rFonts w:asciiTheme="majorHAnsi" w:hAnsiTheme="majorHAnsi" w:cstheme="majorHAnsi"/>
          <w:b/>
          <w:bCs/>
          <w:color w:val="4472C4" w:themeColor="accent1"/>
          <w:sz w:val="28"/>
          <w:szCs w:val="28"/>
        </w:rPr>
        <w:t xml:space="preserve">Activity </w:t>
      </w:r>
      <w:r>
        <w:rPr>
          <w:rFonts w:asciiTheme="majorHAnsi" w:hAnsiTheme="majorHAnsi" w:cstheme="majorHAnsi"/>
          <w:b/>
          <w:bCs/>
          <w:color w:val="4472C4" w:themeColor="accent1"/>
          <w:sz w:val="28"/>
          <w:szCs w:val="28"/>
        </w:rPr>
        <w:t>2</w:t>
      </w:r>
    </w:p>
    <w:p w14:paraId="4A621723" w14:textId="2EEED59F" w:rsidR="00495972" w:rsidRDefault="00495972" w:rsidP="00495972">
      <w:pPr>
        <w:pStyle w:val="Heading2"/>
      </w:pPr>
      <w:bookmarkStart w:id="39" w:name="_Toc212815802"/>
      <w:r w:rsidRPr="256715F6">
        <w:t xml:space="preserve">Evaluation of the </w:t>
      </w:r>
      <w:r>
        <w:t xml:space="preserve">Captone </w:t>
      </w:r>
      <w:r w:rsidRPr="256715F6">
        <w:t>Project</w:t>
      </w:r>
      <w:r>
        <w:t xml:space="preserve"> </w:t>
      </w:r>
      <w:r w:rsidRPr="256715F6">
        <w:t>and Correlation with Literature</w:t>
      </w:r>
      <w:bookmarkEnd w:id="39"/>
    </w:p>
    <w:p w14:paraId="328A6DC2" w14:textId="023E8458" w:rsidR="003029BD" w:rsidRDefault="00143F63" w:rsidP="00852639">
      <w:pPr>
        <w:rPr>
          <w:rFonts w:cs="Calibri"/>
          <w:color w:val="auto"/>
        </w:rPr>
      </w:pPr>
      <w:r>
        <w:rPr>
          <w:rFonts w:cs="Calibri"/>
          <w:color w:val="auto"/>
        </w:rPr>
        <w:t xml:space="preserve">Comparing </w:t>
      </w:r>
      <w:r w:rsidR="00852639" w:rsidRPr="00F56A72">
        <w:rPr>
          <w:rFonts w:cs="Calibri"/>
          <w:color w:val="auto"/>
        </w:rPr>
        <w:t>both instructional method</w:t>
      </w:r>
      <w:r w:rsidR="00852639">
        <w:rPr>
          <w:rFonts w:cs="Calibri"/>
          <w:color w:val="auto"/>
        </w:rPr>
        <w:t>s used</w:t>
      </w:r>
      <w:r w:rsidR="00852639" w:rsidRPr="00F56A72">
        <w:rPr>
          <w:rFonts w:cs="Calibri"/>
          <w:color w:val="auto"/>
        </w:rPr>
        <w:t xml:space="preserve"> </w:t>
      </w:r>
      <w:r>
        <w:rPr>
          <w:rFonts w:cs="Calibri"/>
          <w:color w:val="auto"/>
        </w:rPr>
        <w:t xml:space="preserve">found to be </w:t>
      </w:r>
      <w:r w:rsidR="00852639" w:rsidRPr="00F56A72">
        <w:rPr>
          <w:rFonts w:cs="Calibri"/>
          <w:color w:val="auto"/>
        </w:rPr>
        <w:t>effective in improving participants’ competence</w:t>
      </w:r>
      <w:r w:rsidR="00852639">
        <w:rPr>
          <w:rFonts w:cs="Calibri"/>
          <w:color w:val="auto"/>
        </w:rPr>
        <w:t xml:space="preserve"> and</w:t>
      </w:r>
      <w:r w:rsidR="00852639" w:rsidRPr="00F56A72">
        <w:rPr>
          <w:rFonts w:cs="Calibri"/>
          <w:color w:val="auto"/>
        </w:rPr>
        <w:t xml:space="preserve"> confidence</w:t>
      </w:r>
      <w:r w:rsidR="00852639">
        <w:rPr>
          <w:rFonts w:cs="Calibri"/>
          <w:color w:val="auto"/>
        </w:rPr>
        <w:t xml:space="preserve"> in</w:t>
      </w:r>
      <w:r w:rsidR="00852639" w:rsidRPr="00F56A72">
        <w:rPr>
          <w:rFonts w:cs="Calibri"/>
          <w:color w:val="auto"/>
        </w:rPr>
        <w:t xml:space="preserve"> performing the IDDSI assessment. </w:t>
      </w:r>
      <w:r w:rsidR="001152C0">
        <w:rPr>
          <w:rFonts w:cs="Calibri"/>
          <w:color w:val="auto"/>
        </w:rPr>
        <w:t>However, t</w:t>
      </w:r>
      <w:r w:rsidR="00852639">
        <w:rPr>
          <w:rFonts w:cs="Calibri"/>
          <w:color w:val="auto"/>
        </w:rPr>
        <w:t xml:space="preserve">he Mann-Whitney test showed no </w:t>
      </w:r>
      <w:r w:rsidR="00852639" w:rsidRPr="00F56A72">
        <w:rPr>
          <w:rFonts w:cs="Calibri"/>
          <w:color w:val="auto"/>
        </w:rPr>
        <w:t>statistically significant difference between the two groups (U = 15, p = 0.6863</w:t>
      </w:r>
      <w:r w:rsidR="00852639">
        <w:rPr>
          <w:rFonts w:cs="Calibri"/>
          <w:color w:val="auto"/>
        </w:rPr>
        <w:t>)</w:t>
      </w:r>
      <w:r w:rsidR="001152C0">
        <w:rPr>
          <w:rFonts w:cs="Calibri"/>
          <w:color w:val="auto"/>
        </w:rPr>
        <w:t>.</w:t>
      </w:r>
      <w:r w:rsidR="00852639">
        <w:rPr>
          <w:rFonts w:cs="Calibri"/>
          <w:color w:val="auto"/>
        </w:rPr>
        <w:t xml:space="preserve"> </w:t>
      </w:r>
      <w:r w:rsidR="001152C0">
        <w:rPr>
          <w:rFonts w:cs="Calibri"/>
          <w:color w:val="auto"/>
        </w:rPr>
        <w:t>This suggests there is minimal difference between the two lab sections, indicating that there is not enough statistical evidence to prove a difference in students' confidence and competence with educational videos.</w:t>
      </w:r>
      <w:r w:rsidR="003029BD">
        <w:rPr>
          <w:rFonts w:cs="Calibri"/>
          <w:color w:val="auto"/>
        </w:rPr>
        <w:t xml:space="preserve"> Still</w:t>
      </w:r>
      <w:r w:rsidR="001152C0">
        <w:rPr>
          <w:rFonts w:cs="Calibri"/>
          <w:color w:val="auto"/>
        </w:rPr>
        <w:t xml:space="preserve">, </w:t>
      </w:r>
      <w:r w:rsidR="00852639" w:rsidRPr="00F56A72">
        <w:rPr>
          <w:rFonts w:cs="Calibri"/>
          <w:color w:val="auto"/>
        </w:rPr>
        <w:t xml:space="preserve">the </w:t>
      </w:r>
      <w:r w:rsidR="001152C0">
        <w:rPr>
          <w:rFonts w:cs="Calibri"/>
          <w:color w:val="auto"/>
        </w:rPr>
        <w:t>survey</w:t>
      </w:r>
      <w:r w:rsidR="00852639" w:rsidRPr="00F56A72">
        <w:rPr>
          <w:rFonts w:cs="Calibri"/>
          <w:color w:val="auto"/>
        </w:rPr>
        <w:t xml:space="preserve"> </w:t>
      </w:r>
      <w:r w:rsidR="001152C0">
        <w:rPr>
          <w:rFonts w:cs="Calibri"/>
          <w:color w:val="auto"/>
        </w:rPr>
        <w:t>data</w:t>
      </w:r>
      <w:r w:rsidR="003029BD">
        <w:rPr>
          <w:rFonts w:cs="Calibri"/>
          <w:color w:val="auto"/>
        </w:rPr>
        <w:t xml:space="preserve"> </w:t>
      </w:r>
      <w:r w:rsidR="00852639" w:rsidRPr="00F56A72">
        <w:rPr>
          <w:rFonts w:cs="Calibri"/>
          <w:color w:val="auto"/>
        </w:rPr>
        <w:t>reveal</w:t>
      </w:r>
      <w:r w:rsidR="001152C0">
        <w:rPr>
          <w:rFonts w:cs="Calibri"/>
          <w:color w:val="auto"/>
        </w:rPr>
        <w:t>ed</w:t>
      </w:r>
      <w:r w:rsidR="00852639" w:rsidRPr="00F56A72">
        <w:rPr>
          <w:rFonts w:cs="Calibri"/>
          <w:color w:val="auto"/>
        </w:rPr>
        <w:t xml:space="preserve"> several meaningful trends.</w:t>
      </w:r>
    </w:p>
    <w:p w14:paraId="2E223EF7" w14:textId="77777777" w:rsidR="000E1E1D" w:rsidRDefault="003029BD" w:rsidP="00703D34">
      <w:pPr>
        <w:spacing w:before="100" w:beforeAutospacing="1" w:after="100" w:afterAutospacing="1"/>
        <w:rPr>
          <w:rFonts w:eastAsia="Times New Roman" w:cs="Calibri"/>
          <w:color w:val="000000"/>
        </w:rPr>
      </w:pPr>
      <w:r w:rsidRPr="003029BD">
        <w:rPr>
          <w:rFonts w:eastAsia="Times New Roman" w:cs="Calibri"/>
          <w:color w:val="000000"/>
        </w:rPr>
        <w:lastRenderedPageBreak/>
        <w:t>Participants in both labs demonstrated substantial increases in competence from pre- to post-lab, confirming that the IDDSI lab itself was successful in enhancing learners’ understanding of IDDSI procedures. Lab A, which received the video-based instruction, showed slightly greater gains in competence, higher confidence ratings, and higher satisfaction scores. These findings suggest that while the video did not produce statistically significant differences, it may offer practical benefits that improve the learning experience.</w:t>
      </w:r>
      <w:r w:rsidR="000E1E1D">
        <w:rPr>
          <w:rFonts w:eastAsia="Times New Roman" w:cs="Calibri"/>
          <w:color w:val="000000"/>
        </w:rPr>
        <w:t xml:space="preserve"> </w:t>
      </w:r>
      <w:r w:rsidRPr="003029BD">
        <w:rPr>
          <w:rFonts w:eastAsia="Times New Roman" w:cs="Calibri"/>
          <w:color w:val="000000"/>
        </w:rPr>
        <w:t xml:space="preserve">The thematic analysis of qualitative feedback supports this interpretation. Participants in Lab A frequently described the video as helpful, while some participants in Lab B expressed a desire for a video demonstration. </w:t>
      </w:r>
    </w:p>
    <w:p w14:paraId="747E6439" w14:textId="72D65BC6" w:rsidR="00703D34" w:rsidRPr="00703D34" w:rsidRDefault="003029BD" w:rsidP="00703D34">
      <w:pPr>
        <w:spacing w:before="100" w:beforeAutospacing="1" w:after="100" w:afterAutospacing="1"/>
        <w:rPr>
          <w:rFonts w:eastAsia="Times New Roman" w:cs="Calibri"/>
          <w:color w:val="000000"/>
        </w:rPr>
      </w:pPr>
      <w:r w:rsidRPr="003029BD">
        <w:rPr>
          <w:rFonts w:eastAsia="Times New Roman" w:cs="Calibri"/>
          <w:color w:val="000000"/>
        </w:rPr>
        <w:t>Both groups valued the hands-on elements of the lab and suggested improvements such as more food options and additional time at the station</w:t>
      </w:r>
      <w:r w:rsidR="00A54BF1">
        <w:rPr>
          <w:rFonts w:eastAsia="Times New Roman" w:cs="Calibri"/>
          <w:color w:val="000000"/>
        </w:rPr>
        <w:t>, increasing the effectiveness of the pediatric feeding lab in the future</w:t>
      </w:r>
      <w:r w:rsidRPr="003029BD">
        <w:rPr>
          <w:rFonts w:eastAsia="Times New Roman" w:cs="Calibri"/>
          <w:color w:val="000000"/>
        </w:rPr>
        <w:t>.</w:t>
      </w:r>
      <w:r w:rsidR="000E1E1D">
        <w:rPr>
          <w:rFonts w:eastAsia="Times New Roman" w:cs="Calibri"/>
          <w:color w:val="000000"/>
        </w:rPr>
        <w:t xml:space="preserve"> </w:t>
      </w:r>
      <w:r w:rsidRPr="003029BD">
        <w:rPr>
          <w:rFonts w:eastAsia="Times New Roman" w:cs="Calibri"/>
          <w:color w:val="000000"/>
        </w:rPr>
        <w:t>Overall, the results suggest that both instructional approaches are effective, but integrating an educational video may enhance learner engagement, perceived understanding, and confidence, even if the measurable differences are small and not statistically significant.</w:t>
      </w:r>
      <w:r w:rsidR="00DE163D">
        <w:rPr>
          <w:rFonts w:eastAsia="Times New Roman" w:cs="Calibri"/>
          <w:color w:val="000000"/>
        </w:rPr>
        <w:t xml:space="preserve"> Additionally, it suggests </w:t>
      </w:r>
      <w:r w:rsidR="00A54BF1">
        <w:rPr>
          <w:rFonts w:eastAsia="Times New Roman" w:cs="Calibri"/>
          <w:color w:val="000000"/>
        </w:rPr>
        <w:t xml:space="preserve">a </w:t>
      </w:r>
      <w:bookmarkStart w:id="40" w:name="OLE_LINK6"/>
      <w:r w:rsidR="00DE163D">
        <w:rPr>
          <w:rFonts w:eastAsia="Times New Roman" w:cs="Calibri"/>
          <w:color w:val="000000"/>
        </w:rPr>
        <w:t xml:space="preserve">multi-modal approach to be beneficial, including the use of </w:t>
      </w:r>
      <w:r w:rsidR="00A54BF1">
        <w:rPr>
          <w:rFonts w:eastAsia="Times New Roman" w:cs="Calibri"/>
          <w:color w:val="000000"/>
        </w:rPr>
        <w:t>a variety of instructional methods in educational settings such as videos, handouts, PowerPoint slides, and hands-on learning experiences</w:t>
      </w:r>
      <w:bookmarkEnd w:id="40"/>
      <w:r w:rsidR="00A54BF1">
        <w:rPr>
          <w:rFonts w:eastAsia="Times New Roman" w:cs="Calibri"/>
          <w:color w:val="000000"/>
        </w:rPr>
        <w:t xml:space="preserve">. </w:t>
      </w:r>
    </w:p>
    <w:p w14:paraId="705B225F" w14:textId="2AC4C8B5" w:rsidR="00703D34" w:rsidRDefault="00703D34" w:rsidP="00703D34">
      <w:pPr>
        <w:pStyle w:val="Heading2"/>
      </w:pPr>
      <w:r>
        <w:t>Recommendations for Practice, Policy and/or Education</w:t>
      </w:r>
    </w:p>
    <w:p w14:paraId="23CB7424" w14:textId="18722906" w:rsidR="00E55B3F" w:rsidRPr="000E1E1D" w:rsidRDefault="00E55B3F" w:rsidP="000E1E1D">
      <w:pPr>
        <w:pStyle w:val="Heading3"/>
        <w:rPr>
          <w:rFonts w:asciiTheme="minorHAnsi" w:eastAsiaTheme="minorEastAsia" w:hAnsiTheme="minorHAnsi" w:cstheme="minorHAnsi"/>
          <w:b/>
          <w:sz w:val="24"/>
          <w:szCs w:val="24"/>
        </w:rPr>
      </w:pPr>
      <w:r w:rsidRPr="000E1E1D">
        <w:rPr>
          <w:rFonts w:asciiTheme="minorHAnsi" w:hAnsiTheme="minorHAnsi" w:cstheme="minorHAnsi"/>
          <w:color w:val="auto"/>
          <w:sz w:val="24"/>
          <w:szCs w:val="24"/>
        </w:rPr>
        <w:t>For occupational therapy practice, a blended instructional model that combines video resources, in-person guidance, and hands-on practice is recommended to strengthen onboarding clinician preparedness. Maintaining a repository of instructional and clinical videos and expanding opportunities for learners to work with a wider variety of food textures may further enhance clinical skill development for occupational therapists performing feeding interventions</w:t>
      </w:r>
      <w:r w:rsidRPr="000E1E1D">
        <w:rPr>
          <w:rFonts w:asciiTheme="minorHAnsi" w:hAnsiTheme="minorHAnsi" w:cstheme="minorHAnsi"/>
          <w:sz w:val="24"/>
          <w:szCs w:val="24"/>
        </w:rPr>
        <w:t>.</w:t>
      </w:r>
      <w:r w:rsidR="00983911" w:rsidRPr="000E1E1D">
        <w:rPr>
          <w:rFonts w:asciiTheme="minorHAnsi" w:hAnsiTheme="minorHAnsi" w:cstheme="minorHAnsi"/>
          <w:color w:val="000000"/>
          <w:sz w:val="24"/>
          <w:szCs w:val="24"/>
        </w:rPr>
        <w:t xml:space="preserve"> Viewing occupational therapy in action leads to a deeper understanding, rather than relying solely on case studies to increase competency. </w:t>
      </w:r>
      <w:r w:rsidRPr="000E1E1D">
        <w:rPr>
          <w:rFonts w:asciiTheme="minorHAnsi" w:hAnsiTheme="minorHAnsi" w:cstheme="minorHAnsi"/>
          <w:color w:val="000000"/>
          <w:sz w:val="24"/>
          <w:szCs w:val="24"/>
        </w:rPr>
        <w:t xml:space="preserve">At the policy and organizational level, the results highlight the importance of standardized IDDSI </w:t>
      </w:r>
      <w:r w:rsidR="00E8300F" w:rsidRPr="000E1E1D">
        <w:rPr>
          <w:rFonts w:asciiTheme="minorHAnsi" w:hAnsiTheme="minorHAnsi" w:cstheme="minorHAnsi"/>
          <w:color w:val="000000"/>
          <w:sz w:val="24"/>
          <w:szCs w:val="24"/>
        </w:rPr>
        <w:t xml:space="preserve">and other feeding </w:t>
      </w:r>
      <w:r w:rsidRPr="000E1E1D">
        <w:rPr>
          <w:rFonts w:asciiTheme="minorHAnsi" w:hAnsiTheme="minorHAnsi" w:cstheme="minorHAnsi"/>
          <w:color w:val="000000"/>
          <w:sz w:val="24"/>
          <w:szCs w:val="24"/>
        </w:rPr>
        <w:t>training across healthcare settings. Institutions may consider implementing routine competency assessments and supporting the development of high-quality educational materials through appropriate funding and resource allocation.</w:t>
      </w:r>
      <w:r w:rsidR="000E1E1D">
        <w:rPr>
          <w:rFonts w:asciiTheme="minorHAnsi" w:hAnsiTheme="minorHAnsi" w:cstheme="minorHAnsi"/>
          <w:color w:val="000000"/>
          <w:sz w:val="24"/>
          <w:szCs w:val="24"/>
        </w:rPr>
        <w:t xml:space="preserve"> </w:t>
      </w:r>
      <w:r w:rsidRPr="000E1E1D">
        <w:rPr>
          <w:rFonts w:asciiTheme="minorHAnsi" w:hAnsiTheme="minorHAnsi" w:cstheme="minorHAnsi"/>
          <w:color w:val="000000"/>
          <w:sz w:val="24"/>
          <w:szCs w:val="24"/>
        </w:rPr>
        <w:t>For occupational therapy education, incorporating video-based instruction into coursework, increasing hands-on lab time, and using both typical and atypical feeding examples can deepen students’ clinical reasoning and assessment skills. Competency-based evaluations are also encouraged to ensure graduates are prepared for real-world feeding and swallowing assessment demands.</w:t>
      </w:r>
      <w:r w:rsidR="00E8300F" w:rsidRPr="000E1E1D">
        <w:rPr>
          <w:rFonts w:asciiTheme="minorHAnsi" w:hAnsiTheme="minorHAnsi" w:cstheme="minorHAnsi"/>
          <w:color w:val="000000"/>
          <w:sz w:val="24"/>
          <w:szCs w:val="24"/>
        </w:rPr>
        <w:t xml:space="preserve"> Additionally, t</w:t>
      </w:r>
      <w:r w:rsidRPr="000E1E1D">
        <w:rPr>
          <w:rFonts w:asciiTheme="minorHAnsi" w:hAnsiTheme="minorHAnsi" w:cstheme="minorHAnsi"/>
          <w:color w:val="000000"/>
          <w:sz w:val="24"/>
          <w:szCs w:val="24"/>
        </w:rPr>
        <w:t>he findings suggest that structured, multimodal instructional approaches can meaningfully enhance learning outcomes in education within occupational therapy.</w:t>
      </w:r>
    </w:p>
    <w:p w14:paraId="4F335EB8" w14:textId="77777777" w:rsidR="00E55B3F" w:rsidRPr="00E55B3F" w:rsidRDefault="00E55B3F" w:rsidP="00E55B3F">
      <w:pPr>
        <w:pBdr>
          <w:bottom w:val="single" w:sz="6" w:space="1" w:color="auto"/>
        </w:pBdr>
        <w:jc w:val="center"/>
        <w:rPr>
          <w:rFonts w:ascii="Arial" w:eastAsia="Times New Roman" w:hAnsi="Arial" w:cs="Arial"/>
          <w:vanish/>
          <w:color w:val="auto"/>
          <w:sz w:val="16"/>
          <w:szCs w:val="16"/>
        </w:rPr>
      </w:pPr>
      <w:r w:rsidRPr="00E55B3F">
        <w:rPr>
          <w:rFonts w:ascii="Arial" w:eastAsia="Times New Roman" w:hAnsi="Arial" w:cs="Arial"/>
          <w:vanish/>
          <w:color w:val="auto"/>
          <w:sz w:val="16"/>
          <w:szCs w:val="16"/>
        </w:rPr>
        <w:t>Top of Form</w:t>
      </w:r>
    </w:p>
    <w:p w14:paraId="00C5AA4A" w14:textId="77777777" w:rsidR="00E55B3F" w:rsidRPr="00E55B3F" w:rsidRDefault="00E55B3F" w:rsidP="00E55B3F">
      <w:pPr>
        <w:spacing w:before="100" w:beforeAutospacing="1" w:after="100" w:afterAutospacing="1"/>
        <w:rPr>
          <w:rFonts w:ascii="Times New Roman" w:eastAsia="Times New Roman" w:hAnsi="Times New Roman" w:cs="Times New Roman"/>
          <w:color w:val="000000"/>
        </w:rPr>
      </w:pPr>
    </w:p>
    <w:p w14:paraId="3A228C82" w14:textId="77777777" w:rsidR="00E55B3F" w:rsidRPr="00E55B3F" w:rsidRDefault="00E55B3F" w:rsidP="00E55B3F">
      <w:pPr>
        <w:pBdr>
          <w:top w:val="single" w:sz="6" w:space="1" w:color="auto"/>
        </w:pBdr>
        <w:jc w:val="center"/>
        <w:rPr>
          <w:rFonts w:ascii="Arial" w:eastAsia="Times New Roman" w:hAnsi="Arial" w:cs="Arial"/>
          <w:vanish/>
          <w:color w:val="auto"/>
          <w:sz w:val="16"/>
          <w:szCs w:val="16"/>
        </w:rPr>
      </w:pPr>
      <w:r w:rsidRPr="00E55B3F">
        <w:rPr>
          <w:rFonts w:ascii="Arial" w:eastAsia="Times New Roman" w:hAnsi="Arial" w:cs="Arial"/>
          <w:vanish/>
          <w:color w:val="auto"/>
          <w:sz w:val="16"/>
          <w:szCs w:val="16"/>
        </w:rPr>
        <w:lastRenderedPageBreak/>
        <w:t>Bottom of Form</w:t>
      </w:r>
    </w:p>
    <w:p w14:paraId="7BA1F226" w14:textId="77777777" w:rsidR="001567B7" w:rsidRDefault="2E840450" w:rsidP="001567B7">
      <w:pPr>
        <w:pStyle w:val="Heading2"/>
      </w:pPr>
      <w:bookmarkStart w:id="41" w:name="_Toc212815806"/>
      <w:r w:rsidRPr="256715F6">
        <w:t>Reflection</w:t>
      </w:r>
      <w:r w:rsidR="00495972">
        <w:t xml:space="preserve"> of the Capstone</w:t>
      </w:r>
      <w:bookmarkEnd w:id="41"/>
    </w:p>
    <w:p w14:paraId="7032EBC4" w14:textId="19911B78" w:rsidR="000E1E1D" w:rsidRDefault="001567B7" w:rsidP="000E1E1D">
      <w:pPr>
        <w:pStyle w:val="Heading2"/>
        <w:rPr>
          <w:rFonts w:asciiTheme="minorHAnsi" w:eastAsia="Times New Roman" w:hAnsiTheme="minorHAnsi" w:cstheme="minorHAnsi"/>
          <w:color w:val="000000"/>
          <w:sz w:val="24"/>
          <w:szCs w:val="24"/>
        </w:rPr>
      </w:pPr>
      <w:r w:rsidRPr="000E1E1D">
        <w:rPr>
          <w:rFonts w:asciiTheme="minorHAnsi" w:eastAsia="Times New Roman" w:hAnsiTheme="minorHAnsi" w:cstheme="minorHAnsi"/>
          <w:color w:val="000000"/>
          <w:sz w:val="24"/>
          <w:szCs w:val="24"/>
        </w:rPr>
        <w:t>During my capstone experience, I gained the knowledge I anticipated and significantly more. Assisting in the pediatric feeding lab enhanced my understanding of feeding interventions, as teaching the material to others required a high level of competence with the IDDSI assessment. This role also strengthened my confidence, communication abilities, and professionalism, further preparing me for occupational therapy practice</w:t>
      </w:r>
      <w:r w:rsidR="000E1E1D">
        <w:rPr>
          <w:rFonts w:asciiTheme="minorHAnsi" w:eastAsia="Times New Roman" w:hAnsiTheme="minorHAnsi" w:cstheme="minorHAnsi"/>
          <w:color w:val="000000"/>
          <w:sz w:val="24"/>
          <w:szCs w:val="24"/>
        </w:rPr>
        <w:t xml:space="preserve"> as a practitioner</w:t>
      </w:r>
      <w:r w:rsidRPr="000E1E1D">
        <w:rPr>
          <w:rFonts w:asciiTheme="minorHAnsi" w:eastAsia="Times New Roman" w:hAnsiTheme="minorHAnsi" w:cstheme="minorHAnsi"/>
          <w:color w:val="000000"/>
          <w:sz w:val="24"/>
          <w:szCs w:val="24"/>
        </w:rPr>
        <w:t>.</w:t>
      </w:r>
      <w:r w:rsidR="000E1E1D">
        <w:rPr>
          <w:rFonts w:asciiTheme="minorHAnsi" w:eastAsia="Times New Roman" w:hAnsiTheme="minorHAnsi" w:cstheme="minorHAnsi"/>
          <w:color w:val="000000"/>
          <w:sz w:val="24"/>
          <w:szCs w:val="24"/>
        </w:rPr>
        <w:t xml:space="preserve"> </w:t>
      </w:r>
      <w:r w:rsidRPr="000E1E1D">
        <w:rPr>
          <w:rFonts w:asciiTheme="minorHAnsi" w:eastAsia="Times New Roman" w:hAnsiTheme="minorHAnsi" w:cstheme="minorHAnsi"/>
          <w:color w:val="000000"/>
          <w:sz w:val="24"/>
          <w:szCs w:val="24"/>
        </w:rPr>
        <w:t xml:space="preserve">Filming the educational treatment videos provided additional in-depth learning, as it afforded extensive exposure to a wide range of feeding treatment sessions. I had the opportunity to observe and assist with interventions across multiple clinical settings, including outpatient services, inpatient rehabilitation, acute care, </w:t>
      </w:r>
      <w:r w:rsidR="000E1E1D">
        <w:rPr>
          <w:rFonts w:asciiTheme="minorHAnsi" w:eastAsia="Times New Roman" w:hAnsiTheme="minorHAnsi" w:cstheme="minorHAnsi"/>
          <w:color w:val="000000"/>
          <w:sz w:val="24"/>
          <w:szCs w:val="24"/>
        </w:rPr>
        <w:t xml:space="preserve">and </w:t>
      </w:r>
      <w:r w:rsidRPr="000E1E1D">
        <w:rPr>
          <w:rFonts w:asciiTheme="minorHAnsi" w:eastAsia="Times New Roman" w:hAnsiTheme="minorHAnsi" w:cstheme="minorHAnsi"/>
          <w:color w:val="000000"/>
          <w:sz w:val="24"/>
          <w:szCs w:val="24"/>
        </w:rPr>
        <w:t xml:space="preserve">the NICU, </w:t>
      </w:r>
      <w:r w:rsidR="000E1E1D">
        <w:rPr>
          <w:rFonts w:asciiTheme="minorHAnsi" w:eastAsia="Times New Roman" w:hAnsiTheme="minorHAnsi" w:cstheme="minorHAnsi"/>
          <w:color w:val="000000"/>
          <w:sz w:val="24"/>
          <w:szCs w:val="24"/>
        </w:rPr>
        <w:t xml:space="preserve">with </w:t>
      </w:r>
      <w:r w:rsidRPr="000E1E1D">
        <w:rPr>
          <w:rFonts w:asciiTheme="minorHAnsi" w:eastAsia="Times New Roman" w:hAnsiTheme="minorHAnsi" w:cstheme="minorHAnsi"/>
          <w:color w:val="000000"/>
          <w:sz w:val="24"/>
          <w:szCs w:val="24"/>
        </w:rPr>
        <w:t>interdisciplinary feeding teams. These experiences broadened my understanding of pediatric feeding by allowing me to work with children of diverse ages and diagnoses, observe varying clinical approaches, and better appreciate the complexity of individualized treatment planning.</w:t>
      </w:r>
      <w:r w:rsidR="000E1E1D">
        <w:rPr>
          <w:rFonts w:asciiTheme="minorHAnsi" w:eastAsia="Times New Roman" w:hAnsiTheme="minorHAnsi" w:cstheme="minorHAnsi"/>
          <w:color w:val="000000"/>
          <w:sz w:val="24"/>
          <w:szCs w:val="24"/>
        </w:rPr>
        <w:t xml:space="preserve"> </w:t>
      </w:r>
    </w:p>
    <w:p w14:paraId="47C3F126" w14:textId="77777777" w:rsidR="000E1E1D" w:rsidRDefault="000E1E1D" w:rsidP="000E1E1D">
      <w:pPr>
        <w:pStyle w:val="Heading2"/>
        <w:rPr>
          <w:rFonts w:asciiTheme="minorHAnsi" w:eastAsia="Times New Roman" w:hAnsiTheme="minorHAnsi" w:cstheme="minorHAnsi"/>
          <w:color w:val="000000"/>
          <w:sz w:val="24"/>
          <w:szCs w:val="24"/>
        </w:rPr>
      </w:pPr>
    </w:p>
    <w:p w14:paraId="53AE43BA" w14:textId="6C8BBC4E" w:rsidR="001567B7" w:rsidRPr="000E1E1D" w:rsidRDefault="001567B7" w:rsidP="000E1E1D">
      <w:pPr>
        <w:pStyle w:val="Heading2"/>
        <w:rPr>
          <w:rFonts w:asciiTheme="minorHAnsi" w:eastAsiaTheme="minorEastAsia" w:hAnsiTheme="minorHAnsi" w:cstheme="minorHAnsi"/>
          <w:b/>
          <w:iCs/>
          <w:color w:val="000000" w:themeColor="text1"/>
          <w:sz w:val="24"/>
          <w:szCs w:val="24"/>
        </w:rPr>
      </w:pPr>
      <w:r w:rsidRPr="000E1E1D">
        <w:rPr>
          <w:rFonts w:asciiTheme="minorHAnsi" w:eastAsia="Times New Roman" w:hAnsiTheme="minorHAnsi" w:cstheme="minorHAnsi"/>
          <w:color w:val="000000"/>
          <w:sz w:val="24"/>
          <w:szCs w:val="24"/>
        </w:rPr>
        <w:t>An unanticipated but highly valuable component of my capstone experience was attending a two-day feeding conference at Cincinnati Children’s Hospital. Presentations from clinicians and healthcare professionals addressed common diagnoses associated with feeding difficulties and highlighted current research and evidence-based practices. This experience deepened my understanding of occupational therapy’s role in pediatric feeding and further advanced my clinical competence and skills.</w:t>
      </w:r>
    </w:p>
    <w:p w14:paraId="5E1346B0" w14:textId="2FE9F641" w:rsidR="00495972" w:rsidRPr="00495972" w:rsidRDefault="00495972" w:rsidP="00495972">
      <w:pPr>
        <w:rPr>
          <w:color w:val="EE0000"/>
        </w:rPr>
      </w:pPr>
    </w:p>
    <w:p w14:paraId="774BBF12" w14:textId="7A2516AA" w:rsidR="234486AF" w:rsidRDefault="234486AF" w:rsidP="256715F6">
      <w:pPr>
        <w:spacing w:line="440" w:lineRule="auto"/>
        <w:rPr>
          <w:rFonts w:eastAsia="Calibri" w:cs="Calibri"/>
          <w:sz w:val="22"/>
          <w:szCs w:val="22"/>
        </w:rPr>
      </w:pPr>
    </w:p>
    <w:p w14:paraId="719909AD" w14:textId="2355291B" w:rsidR="234486AF" w:rsidRDefault="234486AF"/>
    <w:p w14:paraId="4911F628" w14:textId="46BFC45A" w:rsidR="256715F6" w:rsidRDefault="256715F6">
      <w:r>
        <w:br w:type="page"/>
      </w:r>
    </w:p>
    <w:p w14:paraId="5CB6F417" w14:textId="43B101D3" w:rsidR="009E502E" w:rsidRDefault="008412A6" w:rsidP="008412A6">
      <w:pPr>
        <w:pStyle w:val="Heading1"/>
        <w:rPr>
          <w:rFonts w:eastAsia="Times New Roman"/>
        </w:rPr>
      </w:pPr>
      <w:bookmarkStart w:id="42" w:name="_Toc212815807"/>
      <w:r w:rsidRPr="256715F6">
        <w:rPr>
          <w:rFonts w:eastAsia="Times New Roman"/>
        </w:rPr>
        <w:lastRenderedPageBreak/>
        <w:t>Reflective Synthesis</w:t>
      </w:r>
      <w:r w:rsidR="59586514" w:rsidRPr="256715F6">
        <w:rPr>
          <w:rFonts w:eastAsia="Times New Roman"/>
        </w:rPr>
        <w:t>/ Creative Epilogue</w:t>
      </w:r>
      <w:bookmarkEnd w:id="42"/>
    </w:p>
    <w:p w14:paraId="21608021" w14:textId="77777777" w:rsidR="008412A6" w:rsidRDefault="008412A6" w:rsidP="00FB570A">
      <w:pPr>
        <w:rPr>
          <w:rFonts w:asciiTheme="minorHAnsi" w:eastAsia="Times New Roman" w:hAnsiTheme="minorHAnsi" w:cstheme="minorHAnsi"/>
          <w:color w:val="auto"/>
        </w:rPr>
      </w:pPr>
    </w:p>
    <w:p w14:paraId="2DEC47AD" w14:textId="41907D48" w:rsidR="00AA38B8" w:rsidRDefault="008412A6" w:rsidP="00FB570A">
      <w:pPr>
        <w:rPr>
          <w:rFonts w:asciiTheme="minorHAnsi" w:eastAsia="Times New Roman" w:hAnsiTheme="minorHAnsi" w:cstheme="minorHAnsi"/>
          <w:color w:val="auto"/>
        </w:rPr>
      </w:pPr>
      <w:r>
        <w:rPr>
          <w:rFonts w:asciiTheme="minorHAnsi" w:eastAsia="Times New Roman" w:hAnsiTheme="minorHAnsi" w:cstheme="minorHAnsi"/>
          <w:color w:val="auto"/>
        </w:rPr>
        <w:t xml:space="preserve">This section contains a reflection of the doctoral capstone, including both the capstone experience and project.  Students create an individual reflective synthesis of the capstone in a format of their choice. This includes, but is not limited </w:t>
      </w:r>
      <w:proofErr w:type="gramStart"/>
      <w:r w:rsidR="002D23D3">
        <w:rPr>
          <w:rFonts w:asciiTheme="minorHAnsi" w:eastAsia="Times New Roman" w:hAnsiTheme="minorHAnsi" w:cstheme="minorHAnsi"/>
          <w:color w:val="auto"/>
        </w:rPr>
        <w:t>to:</w:t>
      </w:r>
      <w:proofErr w:type="gramEnd"/>
      <w:r>
        <w:rPr>
          <w:rFonts w:asciiTheme="minorHAnsi" w:eastAsia="Times New Roman" w:hAnsiTheme="minorHAnsi" w:cstheme="minorHAnsi"/>
          <w:color w:val="auto"/>
        </w:rPr>
        <w:t xml:space="preserve"> narrative, video, website, artwork, poem, or song. </w:t>
      </w:r>
    </w:p>
    <w:p w14:paraId="349FC605" w14:textId="77777777" w:rsidR="0050289D" w:rsidRDefault="0050289D" w:rsidP="00FB570A">
      <w:pPr>
        <w:rPr>
          <w:rFonts w:asciiTheme="minorHAnsi" w:eastAsia="Times New Roman" w:hAnsiTheme="minorHAnsi" w:cstheme="minorHAnsi"/>
          <w:color w:val="auto"/>
        </w:rPr>
      </w:pPr>
    </w:p>
    <w:p w14:paraId="7381544E" w14:textId="77777777" w:rsidR="0050289D" w:rsidRDefault="0050289D" w:rsidP="00FB570A">
      <w:pPr>
        <w:rPr>
          <w:rFonts w:asciiTheme="minorHAnsi" w:eastAsia="Times New Roman" w:hAnsiTheme="minorHAnsi" w:cstheme="minorHAnsi"/>
          <w:color w:val="auto"/>
        </w:rPr>
      </w:pPr>
    </w:p>
    <w:p w14:paraId="05B33E00" w14:textId="485E26E5" w:rsidR="00F33E43" w:rsidRPr="00F33E43" w:rsidRDefault="0050289D" w:rsidP="00F33E43">
      <w:pPr>
        <w:rPr>
          <w:rFonts w:asciiTheme="minorHAnsi" w:eastAsia="Times New Roman" w:hAnsiTheme="minorHAnsi" w:cstheme="minorHAnsi"/>
          <w:color w:val="auto"/>
        </w:rPr>
      </w:pPr>
      <w:r>
        <w:rPr>
          <w:rFonts w:asciiTheme="minorHAnsi" w:eastAsia="Times New Roman" w:hAnsiTheme="minorHAnsi" w:cstheme="minorHAnsi"/>
          <w:noProof/>
          <w:color w:val="auto"/>
        </w:rPr>
        <w:drawing>
          <wp:inline distT="0" distB="0" distL="0" distR="0" wp14:anchorId="674BD408" wp14:editId="26C67115">
            <wp:extent cx="5943600" cy="4457700"/>
            <wp:effectExtent l="0" t="0" r="0" b="0"/>
            <wp:docPr id="1954427493" name="Picture 1" descr="A group of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27493" name="Picture 1" descr="A group of women sitting at a tabl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5BA370B" w14:textId="1D169087" w:rsidR="00F33E43" w:rsidRPr="00F33E43" w:rsidRDefault="00F33E43" w:rsidP="00F33E43">
      <w:pPr>
        <w:spacing w:before="100" w:beforeAutospacing="1" w:after="100" w:afterAutospacing="1"/>
        <w:rPr>
          <w:rFonts w:ascii="Times New Roman" w:eastAsia="Times New Roman" w:hAnsi="Times New Roman" w:cs="Times New Roman"/>
          <w:color w:val="000000"/>
        </w:rPr>
      </w:pPr>
      <w:r w:rsidRPr="00F33E43">
        <w:rPr>
          <w:rFonts w:ascii="Times New Roman" w:eastAsia="Times New Roman" w:hAnsi="Times New Roman" w:cs="Times New Roman"/>
          <w:color w:val="000000"/>
        </w:rPr>
        <w:t>Gathered around the table, each of us immersed in measuring, mixing, planning, and problem-solving, this moment captures the heart of my capstone experience. What appears to be a simple lab setup actually represents</w:t>
      </w:r>
      <w:r>
        <w:rPr>
          <w:rFonts w:ascii="Times New Roman" w:eastAsia="Times New Roman" w:hAnsi="Times New Roman" w:cs="Times New Roman"/>
          <w:color w:val="000000"/>
        </w:rPr>
        <w:t xml:space="preserve"> </w:t>
      </w:r>
      <w:r w:rsidRPr="00F33E43">
        <w:rPr>
          <w:rFonts w:ascii="Times New Roman" w:eastAsia="Times New Roman" w:hAnsi="Times New Roman" w:cs="Times New Roman"/>
          <w:color w:val="000000"/>
        </w:rPr>
        <w:t xml:space="preserve">weeks of collaboration, exploration, and hands-on learning. Through experiences like this, I deepened my understanding of feeding interventions and witnessed just how meaningful occupational therapy </w:t>
      </w:r>
      <w:r>
        <w:rPr>
          <w:rFonts w:ascii="Times New Roman" w:eastAsia="Times New Roman" w:hAnsi="Times New Roman" w:cs="Times New Roman"/>
          <w:color w:val="000000"/>
        </w:rPr>
        <w:t xml:space="preserve">focused on feeding </w:t>
      </w:r>
      <w:r w:rsidRPr="00F33E43">
        <w:rPr>
          <w:rFonts w:ascii="Times New Roman" w:eastAsia="Times New Roman" w:hAnsi="Times New Roman" w:cs="Times New Roman"/>
          <w:color w:val="000000"/>
        </w:rPr>
        <w:t>can be for children and their families. The cluttered workspac</w:t>
      </w:r>
      <w:r>
        <w:rPr>
          <w:rFonts w:ascii="Times New Roman" w:eastAsia="Times New Roman" w:hAnsi="Times New Roman" w:cs="Times New Roman"/>
          <w:color w:val="000000"/>
        </w:rPr>
        <w:t>e, including</w:t>
      </w:r>
      <w:r w:rsidRPr="00F33E43">
        <w:rPr>
          <w:rFonts w:ascii="Times New Roman" w:eastAsia="Times New Roman" w:hAnsi="Times New Roman" w:cs="Times New Roman"/>
          <w:color w:val="000000"/>
        </w:rPr>
        <w:t xml:space="preserve"> the inevitable mess</w:t>
      </w:r>
      <w:r>
        <w:rPr>
          <w:rFonts w:ascii="Times New Roman" w:eastAsia="Times New Roman" w:hAnsi="Times New Roman" w:cs="Times New Roman"/>
          <w:color w:val="000000"/>
        </w:rPr>
        <w:t xml:space="preserve">, </w:t>
      </w:r>
      <w:r w:rsidRPr="00F33E43">
        <w:rPr>
          <w:rFonts w:ascii="Times New Roman" w:eastAsia="Times New Roman" w:hAnsi="Times New Roman" w:cs="Times New Roman"/>
          <w:color w:val="000000"/>
        </w:rPr>
        <w:t>reflects the real, imperfect, and rewarding work that goes into helping children progress toward their feeding goals.</w:t>
      </w:r>
    </w:p>
    <w:p w14:paraId="01517B42" w14:textId="0BFA89D2" w:rsidR="00BE177C" w:rsidRPr="00F33E43" w:rsidRDefault="00F33E43" w:rsidP="00F33E43">
      <w:pPr>
        <w:spacing w:before="100" w:beforeAutospacing="1" w:after="100" w:afterAutospacing="1"/>
        <w:rPr>
          <w:rFonts w:ascii="Times New Roman" w:eastAsia="Times New Roman" w:hAnsi="Times New Roman" w:cs="Times New Roman"/>
          <w:color w:val="000000"/>
        </w:rPr>
        <w:sectPr w:rsidR="00BE177C" w:rsidRPr="00F33E43">
          <w:headerReference w:type="default" r:id="rId22"/>
          <w:footerReference w:type="even" r:id="rId23"/>
          <w:footerReference w:type="default" r:id="rId24"/>
          <w:pgSz w:w="12240" w:h="15840"/>
          <w:pgMar w:top="1440" w:right="1440" w:bottom="1440" w:left="1440" w:header="720" w:footer="720" w:gutter="0"/>
          <w:cols w:space="720"/>
          <w:docGrid w:linePitch="360"/>
        </w:sectPr>
      </w:pPr>
      <w:r w:rsidRPr="00F33E43">
        <w:rPr>
          <w:rFonts w:ascii="Times New Roman" w:eastAsia="Times New Roman" w:hAnsi="Times New Roman" w:cs="Times New Roman"/>
          <w:color w:val="000000"/>
        </w:rPr>
        <w:t>As I shared ideas, tested strategies, and supported the students, I could feel my confidence</w:t>
      </w:r>
      <w:r>
        <w:rPr>
          <w:rFonts w:ascii="Times New Roman" w:eastAsia="Times New Roman" w:hAnsi="Times New Roman" w:cs="Times New Roman"/>
          <w:color w:val="000000"/>
        </w:rPr>
        <w:t xml:space="preserve"> growing and increasing, as it did throughout the capstone experience</w:t>
      </w:r>
      <w:r w:rsidRPr="00F33E43">
        <w:rPr>
          <w:rFonts w:ascii="Times New Roman" w:eastAsia="Times New Roman" w:hAnsi="Times New Roman" w:cs="Times New Roman"/>
          <w:color w:val="000000"/>
        </w:rPr>
        <w:t xml:space="preserve">. This photo is more than a </w:t>
      </w:r>
      <w:r w:rsidRPr="00F33E43">
        <w:rPr>
          <w:rFonts w:ascii="Times New Roman" w:eastAsia="Times New Roman" w:hAnsi="Times New Roman" w:cs="Times New Roman"/>
          <w:color w:val="000000"/>
        </w:rPr>
        <w:lastRenderedPageBreak/>
        <w:t xml:space="preserve">snapshot of a project; it is a visual reminder of the personal and professional growth that </w:t>
      </w:r>
      <w:r>
        <w:rPr>
          <w:rFonts w:ascii="Times New Roman" w:eastAsia="Times New Roman" w:hAnsi="Times New Roman" w:cs="Times New Roman"/>
          <w:color w:val="000000"/>
        </w:rPr>
        <w:t>occurred</w:t>
      </w:r>
      <w:r w:rsidRPr="00F33E43">
        <w:rPr>
          <w:rFonts w:ascii="Times New Roman" w:eastAsia="Times New Roman" w:hAnsi="Times New Roman" w:cs="Times New Roman"/>
          <w:color w:val="000000"/>
        </w:rPr>
        <w:t xml:space="preserve"> over sixteen weeks. It shows that development doesn’t happen only in clinics or hospital rooms</w:t>
      </w:r>
      <w:r>
        <w:rPr>
          <w:rFonts w:ascii="Times New Roman" w:eastAsia="Times New Roman" w:hAnsi="Times New Roman" w:cs="Times New Roman"/>
          <w:color w:val="000000"/>
        </w:rPr>
        <w:t>, as</w:t>
      </w:r>
      <w:r w:rsidRPr="00F33E43">
        <w:rPr>
          <w:rFonts w:ascii="Times New Roman" w:eastAsia="Times New Roman" w:hAnsi="Times New Roman" w:cs="Times New Roman"/>
          <w:color w:val="000000"/>
        </w:rPr>
        <w:t xml:space="preserve"> it also happens in moments of collaboration, curiosity, and engagement.</w:t>
      </w:r>
      <w:r>
        <w:rPr>
          <w:rFonts w:ascii="Times New Roman" w:eastAsia="Times New Roman" w:hAnsi="Times New Roman" w:cs="Times New Roman"/>
          <w:color w:val="000000"/>
        </w:rPr>
        <w:t xml:space="preserve"> </w:t>
      </w:r>
      <w:r w:rsidRPr="00F33E43">
        <w:rPr>
          <w:rFonts w:ascii="Times New Roman" w:hAnsi="Times New Roman" w:cs="Times New Roman"/>
          <w:color w:val="000000"/>
        </w:rPr>
        <w:t xml:space="preserve">This experience has helped shape the occupational therapist I am becoming, and I’m excited for what </w:t>
      </w:r>
      <w:r>
        <w:rPr>
          <w:rFonts w:ascii="Times New Roman" w:hAnsi="Times New Roman" w:cs="Times New Roman"/>
          <w:color w:val="000000"/>
        </w:rPr>
        <w:t xml:space="preserve">the future holds in my professional career. </w:t>
      </w:r>
    </w:p>
    <w:p w14:paraId="6B37639E" w14:textId="3281A1E2" w:rsidR="00AA38B8" w:rsidRDefault="16240C5D" w:rsidP="1C6BBDCD">
      <w:pPr>
        <w:pStyle w:val="Heading1"/>
        <w:rPr>
          <w:rFonts w:eastAsia="Times New Roman"/>
        </w:rPr>
      </w:pPr>
      <w:bookmarkStart w:id="43" w:name="_Toc212815808"/>
      <w:r w:rsidRPr="256715F6">
        <w:rPr>
          <w:rFonts w:eastAsia="Times New Roman"/>
        </w:rPr>
        <w:lastRenderedPageBreak/>
        <w:t xml:space="preserve">Appendix A: </w:t>
      </w:r>
      <w:r w:rsidR="3B57269D" w:rsidRPr="256715F6">
        <w:rPr>
          <w:rFonts w:eastAsia="Times New Roman"/>
        </w:rPr>
        <w:t>Literature Table</w:t>
      </w:r>
      <w:bookmarkEnd w:id="43"/>
    </w:p>
    <w:p w14:paraId="6D280D40" w14:textId="48CC54C8" w:rsidR="00AA38B8" w:rsidRDefault="00AA38B8" w:rsidP="256715F6"/>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1315"/>
        <w:gridCol w:w="1351"/>
        <w:gridCol w:w="1233"/>
        <w:gridCol w:w="1666"/>
        <w:gridCol w:w="1596"/>
        <w:gridCol w:w="1596"/>
        <w:gridCol w:w="1421"/>
      </w:tblGrid>
      <w:tr w:rsidR="003F0251" w:rsidRPr="00D6082C" w14:paraId="2251676F" w14:textId="77777777" w:rsidTr="003F0251">
        <w:trPr>
          <w:jc w:val="center"/>
        </w:trPr>
        <w:tc>
          <w:tcPr>
            <w:tcW w:w="1892" w:type="dxa"/>
          </w:tcPr>
          <w:p w14:paraId="62E26823" w14:textId="77777777" w:rsidR="003F0251" w:rsidRPr="00D6082C" w:rsidRDefault="003F0251" w:rsidP="00060F58">
            <w:pPr>
              <w:rPr>
                <w:rFonts w:ascii="Times New Roman" w:eastAsia="Times New Roman" w:hAnsi="Times New Roman" w:cs="Times New Roman"/>
              </w:rPr>
            </w:pPr>
            <w:r w:rsidRPr="00D6082C">
              <w:rPr>
                <w:rFonts w:ascii="Times New Roman" w:eastAsia="Times New Roman" w:hAnsi="Times New Roman" w:cs="Times New Roman"/>
              </w:rPr>
              <w:t>APA Reference</w:t>
            </w:r>
          </w:p>
        </w:tc>
        <w:tc>
          <w:tcPr>
            <w:tcW w:w="1893" w:type="dxa"/>
          </w:tcPr>
          <w:p w14:paraId="22C1EAF9" w14:textId="77777777" w:rsidR="003F0251" w:rsidRPr="00D6082C" w:rsidRDefault="003F0251" w:rsidP="00060F58">
            <w:pPr>
              <w:rPr>
                <w:rFonts w:ascii="Times New Roman" w:eastAsia="Times New Roman" w:hAnsi="Times New Roman" w:cs="Times New Roman"/>
              </w:rPr>
            </w:pPr>
            <w:r w:rsidRPr="00D6082C">
              <w:rPr>
                <w:rFonts w:ascii="Times New Roman" w:eastAsia="Times New Roman" w:hAnsi="Times New Roman" w:cs="Times New Roman"/>
              </w:rPr>
              <w:t>Research Design</w:t>
            </w:r>
          </w:p>
        </w:tc>
        <w:tc>
          <w:tcPr>
            <w:tcW w:w="1892" w:type="dxa"/>
          </w:tcPr>
          <w:p w14:paraId="04600749" w14:textId="77777777" w:rsidR="003F0251" w:rsidRPr="00D6082C" w:rsidRDefault="003F0251" w:rsidP="00060F58">
            <w:pPr>
              <w:rPr>
                <w:rFonts w:ascii="Times New Roman" w:eastAsia="Times New Roman" w:hAnsi="Times New Roman" w:cs="Times New Roman"/>
              </w:rPr>
            </w:pPr>
            <w:r w:rsidRPr="00D6082C">
              <w:rPr>
                <w:rFonts w:ascii="Times New Roman" w:eastAsia="Times New Roman" w:hAnsi="Times New Roman" w:cs="Times New Roman"/>
              </w:rPr>
              <w:t>Participants</w:t>
            </w:r>
          </w:p>
          <w:p w14:paraId="7304312A" w14:textId="77777777" w:rsidR="003F0251" w:rsidRPr="00D6082C" w:rsidRDefault="003F0251" w:rsidP="00060F58">
            <w:pPr>
              <w:rPr>
                <w:rFonts w:ascii="Times New Roman" w:eastAsia="Times New Roman" w:hAnsi="Times New Roman" w:cs="Times New Roman"/>
              </w:rPr>
            </w:pPr>
            <w:r w:rsidRPr="00D6082C">
              <w:rPr>
                <w:rFonts w:ascii="Times New Roman" w:eastAsia="Times New Roman" w:hAnsi="Times New Roman" w:cs="Times New Roman"/>
              </w:rPr>
              <w:t>(who and how many)</w:t>
            </w:r>
          </w:p>
        </w:tc>
        <w:tc>
          <w:tcPr>
            <w:tcW w:w="1893" w:type="dxa"/>
          </w:tcPr>
          <w:p w14:paraId="02DF1A90" w14:textId="77777777" w:rsidR="003F0251" w:rsidRPr="00D6082C" w:rsidRDefault="003F0251" w:rsidP="00060F58">
            <w:pPr>
              <w:rPr>
                <w:rFonts w:ascii="Times New Roman" w:eastAsia="Times New Roman" w:hAnsi="Times New Roman" w:cs="Times New Roman"/>
              </w:rPr>
            </w:pPr>
            <w:r w:rsidRPr="00D6082C">
              <w:rPr>
                <w:rFonts w:ascii="Times New Roman" w:eastAsia="Times New Roman" w:hAnsi="Times New Roman" w:cs="Times New Roman"/>
              </w:rPr>
              <w:t>Type of data collected</w:t>
            </w:r>
            <w:r>
              <w:rPr>
                <w:rFonts w:ascii="Times New Roman" w:eastAsia="Times New Roman" w:hAnsi="Times New Roman" w:cs="Times New Roman"/>
              </w:rPr>
              <w:t xml:space="preserve"> (interview </w:t>
            </w:r>
            <w:proofErr w:type="spellStart"/>
            <w:r>
              <w:rPr>
                <w:rFonts w:ascii="Times New Roman" w:eastAsia="Times New Roman" w:hAnsi="Times New Roman" w:cs="Times New Roman"/>
              </w:rPr>
              <w:t>likert</w:t>
            </w:r>
            <w:proofErr w:type="spellEnd"/>
            <w:r>
              <w:rPr>
                <w:rFonts w:ascii="Times New Roman" w:eastAsia="Times New Roman" w:hAnsi="Times New Roman" w:cs="Times New Roman"/>
              </w:rPr>
              <w:t>, WHOQAL)</w:t>
            </w:r>
          </w:p>
        </w:tc>
        <w:tc>
          <w:tcPr>
            <w:tcW w:w="1892" w:type="dxa"/>
          </w:tcPr>
          <w:p w14:paraId="440AB4FE"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Tools</w:t>
            </w:r>
          </w:p>
        </w:tc>
        <w:tc>
          <w:tcPr>
            <w:tcW w:w="1892" w:type="dxa"/>
          </w:tcPr>
          <w:p w14:paraId="69CE5455" w14:textId="77777777" w:rsidR="003F0251" w:rsidRPr="00D6082C" w:rsidRDefault="003F0251" w:rsidP="00060F58">
            <w:pPr>
              <w:rPr>
                <w:rFonts w:ascii="Times New Roman" w:eastAsia="Times New Roman" w:hAnsi="Times New Roman" w:cs="Times New Roman"/>
              </w:rPr>
            </w:pPr>
            <w:r w:rsidRPr="00D6082C">
              <w:rPr>
                <w:rFonts w:ascii="Times New Roman" w:eastAsia="Times New Roman" w:hAnsi="Times New Roman" w:cs="Times New Roman"/>
              </w:rPr>
              <w:t>Results</w:t>
            </w:r>
          </w:p>
        </w:tc>
        <w:tc>
          <w:tcPr>
            <w:tcW w:w="1893" w:type="dxa"/>
          </w:tcPr>
          <w:p w14:paraId="2B862C7A" w14:textId="77777777" w:rsidR="003F0251" w:rsidRPr="00D6082C" w:rsidRDefault="003F0251" w:rsidP="00060F58">
            <w:pPr>
              <w:rPr>
                <w:rFonts w:ascii="Times New Roman" w:eastAsia="Times New Roman" w:hAnsi="Times New Roman" w:cs="Times New Roman"/>
              </w:rPr>
            </w:pPr>
            <w:r w:rsidRPr="00D6082C">
              <w:rPr>
                <w:rFonts w:ascii="Times New Roman" w:eastAsia="Times New Roman" w:hAnsi="Times New Roman" w:cs="Times New Roman"/>
              </w:rPr>
              <w:t>Limitations</w:t>
            </w:r>
          </w:p>
        </w:tc>
        <w:tc>
          <w:tcPr>
            <w:tcW w:w="1893" w:type="dxa"/>
          </w:tcPr>
          <w:p w14:paraId="556517DD" w14:textId="77777777" w:rsidR="003F0251" w:rsidRPr="00D6082C" w:rsidRDefault="003F0251" w:rsidP="00060F58">
            <w:pPr>
              <w:rPr>
                <w:rFonts w:ascii="Times New Roman" w:eastAsia="Times New Roman" w:hAnsi="Times New Roman" w:cs="Times New Roman"/>
              </w:rPr>
            </w:pPr>
            <w:r w:rsidRPr="00D6082C">
              <w:rPr>
                <w:rFonts w:ascii="Times New Roman" w:eastAsia="Times New Roman" w:hAnsi="Times New Roman" w:cs="Times New Roman"/>
              </w:rPr>
              <w:t>Comments</w:t>
            </w:r>
          </w:p>
        </w:tc>
      </w:tr>
      <w:tr w:rsidR="003F0251" w:rsidRPr="00D6082C" w14:paraId="393C6023" w14:textId="77777777" w:rsidTr="003F0251">
        <w:trPr>
          <w:jc w:val="center"/>
        </w:trPr>
        <w:tc>
          <w:tcPr>
            <w:tcW w:w="1892" w:type="dxa"/>
          </w:tcPr>
          <w:p w14:paraId="27F9C140" w14:textId="77777777" w:rsidR="003F0251" w:rsidRPr="00D11E1A" w:rsidRDefault="003F0251" w:rsidP="00060F58">
            <w:pPr>
              <w:rPr>
                <w:rFonts w:ascii="Times New Roman" w:eastAsia="Times New Roman" w:hAnsi="Times New Roman" w:cs="Times New Roman"/>
              </w:rPr>
            </w:pPr>
            <w:r w:rsidRPr="00D11E1A">
              <w:rPr>
                <w:rStyle w:val="author"/>
                <w:rFonts w:ascii="Times New Roman" w:hAnsi="Times New Roman" w:cs="Times New Roman"/>
                <w:color w:val="1C1D1E"/>
              </w:rPr>
              <w:t>Aydon, L.</w:t>
            </w:r>
            <w:r w:rsidRPr="00D11E1A">
              <w:rPr>
                <w:rStyle w:val="author"/>
                <w:rFonts w:ascii="Times New Roman" w:hAnsi="Times New Roman" w:cs="Times New Roman"/>
              </w:rPr>
              <w:t xml:space="preserve">, </w:t>
            </w:r>
            <w:r w:rsidRPr="00D11E1A">
              <w:rPr>
                <w:rStyle w:val="author"/>
                <w:rFonts w:ascii="Times New Roman" w:hAnsi="Times New Roman" w:cs="Times New Roman"/>
                <w:color w:val="1C1D1E"/>
              </w:rPr>
              <w:t>Hauck, Y., Murdoch, J.</w:t>
            </w:r>
            <w:r w:rsidRPr="00D11E1A">
              <w:rPr>
                <w:rStyle w:val="author"/>
                <w:rFonts w:ascii="Times New Roman" w:hAnsi="Times New Roman" w:cs="Times New Roman"/>
              </w:rPr>
              <w:t>,</w:t>
            </w:r>
            <w:r w:rsidRPr="00D11E1A">
              <w:rPr>
                <w:rStyle w:val="apple-converted-space"/>
                <w:rFonts w:ascii="Times New Roman" w:hAnsi="Times New Roman" w:cs="Times New Roman"/>
                <w:color w:val="1C1D1E"/>
                <w:shd w:val="clear" w:color="auto" w:fill="FFFFFF"/>
              </w:rPr>
              <w:t> </w:t>
            </w:r>
            <w:r w:rsidRPr="00D11E1A">
              <w:rPr>
                <w:rStyle w:val="author"/>
                <w:rFonts w:ascii="Times New Roman" w:hAnsi="Times New Roman" w:cs="Times New Roman"/>
                <w:color w:val="1C1D1E"/>
              </w:rPr>
              <w:t>Siu, D.</w:t>
            </w:r>
            <w:r w:rsidRPr="00D11E1A">
              <w:rPr>
                <w:rStyle w:val="author"/>
                <w:rFonts w:ascii="Times New Roman" w:hAnsi="Times New Roman" w:cs="Times New Roman"/>
              </w:rPr>
              <w:t xml:space="preserve">, </w:t>
            </w:r>
            <w:r w:rsidRPr="00D11E1A">
              <w:rPr>
                <w:rStyle w:val="author"/>
                <w:rFonts w:ascii="Times New Roman" w:hAnsi="Times New Roman" w:cs="Times New Roman"/>
                <w:color w:val="1C1D1E"/>
              </w:rPr>
              <w:t>Sharp, M</w:t>
            </w:r>
            <w:r w:rsidRPr="00D11E1A">
              <w:rPr>
                <w:rFonts w:ascii="Times New Roman" w:hAnsi="Times New Roman" w:cs="Times New Roman"/>
                <w:color w:val="1C1D1E"/>
                <w:shd w:val="clear" w:color="auto" w:fill="FFFFFF"/>
              </w:rPr>
              <w:t xml:space="preserve">. </w:t>
            </w:r>
            <w:r w:rsidRPr="00D11E1A">
              <w:rPr>
                <w:rFonts w:ascii="Times New Roman" w:hAnsi="Times New Roman" w:cs="Times New Roman"/>
              </w:rPr>
              <w:t xml:space="preserve">(2018). </w:t>
            </w:r>
            <w:r w:rsidRPr="00D11E1A">
              <w:rPr>
                <w:rStyle w:val="articletitle"/>
                <w:rFonts w:ascii="Times New Roman" w:hAnsi="Times New Roman" w:cs="Times New Roman"/>
                <w:color w:val="1C1D1E"/>
              </w:rPr>
              <w:t>Transition from hospital to home: Parents’ perception of their</w:t>
            </w:r>
            <w:r>
              <w:rPr>
                <w:rStyle w:val="articletitle"/>
                <w:rFonts w:ascii="Times New Roman" w:hAnsi="Times New Roman" w:cs="Times New Roman"/>
                <w:color w:val="1C1D1E"/>
              </w:rPr>
              <w:t xml:space="preserve"> </w:t>
            </w:r>
            <w:proofErr w:type="spellStart"/>
            <w:r w:rsidRPr="00D11E1A">
              <w:rPr>
                <w:rStyle w:val="articletitle"/>
                <w:rFonts w:ascii="Times New Roman" w:hAnsi="Times New Roman" w:cs="Times New Roman"/>
                <w:color w:val="1C1D1E"/>
              </w:rPr>
              <w:t>aration</w:t>
            </w:r>
            <w:proofErr w:type="spellEnd"/>
            <w:r w:rsidRPr="00D11E1A">
              <w:rPr>
                <w:rStyle w:val="articletitle"/>
                <w:rFonts w:ascii="Times New Roman" w:hAnsi="Times New Roman" w:cs="Times New Roman"/>
                <w:color w:val="1C1D1E"/>
              </w:rPr>
              <w:t xml:space="preserve"> and readiness for discharge with their preterm infant</w:t>
            </w:r>
            <w:r w:rsidRPr="00D11E1A">
              <w:rPr>
                <w:rFonts w:ascii="Times New Roman" w:hAnsi="Times New Roman" w:cs="Times New Roman"/>
                <w:color w:val="1C1D1E"/>
                <w:shd w:val="clear" w:color="auto" w:fill="FFFFFF"/>
              </w:rPr>
              <w:t>.</w:t>
            </w:r>
            <w:r w:rsidRPr="00D11E1A">
              <w:rPr>
                <w:rStyle w:val="apple-converted-space"/>
                <w:rFonts w:ascii="Times New Roman" w:hAnsi="Times New Roman" w:cs="Times New Roman"/>
                <w:color w:val="1C1D1E"/>
                <w:shd w:val="clear" w:color="auto" w:fill="FFFFFF"/>
              </w:rPr>
              <w:t> </w:t>
            </w:r>
            <w:r w:rsidRPr="00D11E1A">
              <w:rPr>
                <w:rFonts w:ascii="Times New Roman" w:hAnsi="Times New Roman" w:cs="Times New Roman"/>
                <w:i/>
                <w:iCs/>
              </w:rPr>
              <w:t>Journal of Clinical Nursing</w:t>
            </w:r>
            <w:r>
              <w:rPr>
                <w:rFonts w:ascii="Times New Roman" w:hAnsi="Times New Roman" w:cs="Times New Roman"/>
                <w:i/>
                <w:iCs/>
              </w:rPr>
              <w:t>,</w:t>
            </w:r>
            <w:r w:rsidRPr="00D11E1A">
              <w:rPr>
                <w:rFonts w:ascii="Times New Roman" w:hAnsi="Times New Roman" w:cs="Times New Roman"/>
                <w:color w:val="1C1D1E"/>
                <w:shd w:val="clear" w:color="auto" w:fill="FFFFFF"/>
              </w:rPr>
              <w:t xml:space="preserve"> </w:t>
            </w:r>
            <w:r w:rsidRPr="00D11E1A">
              <w:rPr>
                <w:rStyle w:val="vol"/>
                <w:rFonts w:ascii="Times New Roman" w:hAnsi="Times New Roman" w:cs="Times New Roman"/>
                <w:color w:val="1C1D1E"/>
              </w:rPr>
              <w:t>27</w:t>
            </w:r>
            <w:r w:rsidRPr="00D11E1A">
              <w:rPr>
                <w:rFonts w:ascii="Times New Roman" w:hAnsi="Times New Roman" w:cs="Times New Roman"/>
                <w:color w:val="1C1D1E"/>
                <w:shd w:val="clear" w:color="auto" w:fill="FFFFFF"/>
              </w:rPr>
              <w:t>:</w:t>
            </w:r>
            <w:r w:rsidRPr="00D11E1A">
              <w:rPr>
                <w:rStyle w:val="apple-converted-space"/>
                <w:rFonts w:ascii="Times New Roman" w:hAnsi="Times New Roman" w:cs="Times New Roman"/>
                <w:color w:val="1C1D1E"/>
                <w:shd w:val="clear" w:color="auto" w:fill="FFFFFF"/>
              </w:rPr>
              <w:t> </w:t>
            </w:r>
            <w:r w:rsidRPr="00D11E1A">
              <w:rPr>
                <w:rStyle w:val="pagefirst"/>
                <w:rFonts w:ascii="Times New Roman" w:hAnsi="Times New Roman" w:cs="Times New Roman"/>
                <w:color w:val="1C1D1E"/>
              </w:rPr>
              <w:t>269</w:t>
            </w:r>
            <w:r w:rsidRPr="00D11E1A">
              <w:rPr>
                <w:rFonts w:ascii="Times New Roman" w:hAnsi="Times New Roman" w:cs="Times New Roman"/>
                <w:color w:val="1C1D1E"/>
                <w:shd w:val="clear" w:color="auto" w:fill="FFFFFF"/>
              </w:rPr>
              <w:t>–</w:t>
            </w:r>
            <w:r w:rsidRPr="00D11E1A">
              <w:rPr>
                <w:rStyle w:val="pagelast"/>
                <w:rFonts w:ascii="Times New Roman" w:hAnsi="Times New Roman" w:cs="Times New Roman"/>
                <w:color w:val="1C1D1E"/>
              </w:rPr>
              <w:t>277</w:t>
            </w:r>
            <w:r w:rsidRPr="00D11E1A">
              <w:rPr>
                <w:rFonts w:ascii="Times New Roman" w:hAnsi="Times New Roman" w:cs="Times New Roman"/>
                <w:color w:val="1C1D1E"/>
                <w:shd w:val="clear" w:color="auto" w:fill="FFFFFF"/>
              </w:rPr>
              <w:t>.</w:t>
            </w:r>
            <w:r w:rsidRPr="00D11E1A">
              <w:rPr>
                <w:rStyle w:val="apple-converted-space"/>
                <w:rFonts w:ascii="Times New Roman" w:hAnsi="Times New Roman" w:cs="Times New Roman"/>
                <w:color w:val="1C1D1E"/>
                <w:shd w:val="clear" w:color="auto" w:fill="FFFFFF"/>
              </w:rPr>
              <w:t> </w:t>
            </w:r>
            <w:hyperlink r:id="rId25" w:history="1">
              <w:r w:rsidRPr="00D11E1A">
                <w:rPr>
                  <w:rStyle w:val="Hyperlink"/>
                  <w:rFonts w:ascii="Times New Roman" w:hAnsi="Times New Roman" w:cs="Times New Roman"/>
                </w:rPr>
                <w:t>https://doi.org/10.1111/jocn.13883</w:t>
              </w:r>
            </w:hyperlink>
          </w:p>
        </w:tc>
        <w:tc>
          <w:tcPr>
            <w:tcW w:w="1893" w:type="dxa"/>
          </w:tcPr>
          <w:p w14:paraId="3377895F"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Qualitative descriptive Design; Level 2</w:t>
            </w:r>
          </w:p>
        </w:tc>
        <w:tc>
          <w:tcPr>
            <w:tcW w:w="1892" w:type="dxa"/>
          </w:tcPr>
          <w:p w14:paraId="0BDDC22E"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20 couples (40 parents)</w:t>
            </w:r>
          </w:p>
        </w:tc>
        <w:tc>
          <w:tcPr>
            <w:tcW w:w="1893" w:type="dxa"/>
          </w:tcPr>
          <w:p w14:paraId="556F08D2"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Pre-discharge interview and 4-6 weeks post-discharge interviews with open-ended questions that could be done face to face, over the phone, or online</w:t>
            </w:r>
          </w:p>
        </w:tc>
        <w:tc>
          <w:tcPr>
            <w:tcW w:w="1892" w:type="dxa"/>
          </w:tcPr>
          <w:p w14:paraId="1FB23D47"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Open-ended interview guide </w:t>
            </w:r>
          </w:p>
        </w:tc>
        <w:tc>
          <w:tcPr>
            <w:tcW w:w="1892" w:type="dxa"/>
          </w:tcPr>
          <w:p w14:paraId="13E5903B"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Three themes were found between </w:t>
            </w:r>
            <w:proofErr w:type="gramStart"/>
            <w:r>
              <w:rPr>
                <w:rFonts w:ascii="Times New Roman" w:eastAsia="Times New Roman" w:hAnsi="Times New Roman" w:cs="Times New Roman"/>
              </w:rPr>
              <w:t>all of</w:t>
            </w:r>
            <w:proofErr w:type="gramEnd"/>
            <w:r>
              <w:rPr>
                <w:rFonts w:ascii="Times New Roman" w:eastAsia="Times New Roman" w:hAnsi="Times New Roman" w:cs="Times New Roman"/>
              </w:rPr>
              <w:t xml:space="preserve"> the post-discharge interviews. These were feeling involved and informed, being prepared to go home, and effective parent staff communication. </w:t>
            </w:r>
          </w:p>
        </w:tc>
        <w:tc>
          <w:tcPr>
            <w:tcW w:w="1893" w:type="dxa"/>
          </w:tcPr>
          <w:p w14:paraId="68DAED31"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The study represents parents from one NICU (WA tertiary neonatal clinical care unit), parents used in the study were the “traditional parenting pair”, the nurses that performed the interviews were not responsible for the direct care of their child in the NICU</w:t>
            </w:r>
          </w:p>
        </w:tc>
        <w:tc>
          <w:tcPr>
            <w:tcW w:w="1893" w:type="dxa"/>
          </w:tcPr>
          <w:p w14:paraId="31CA4EC3"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Discusses role competence of parents that have children in the NICU and their readiness for discharge. </w:t>
            </w:r>
          </w:p>
        </w:tc>
      </w:tr>
      <w:tr w:rsidR="003F0251" w:rsidRPr="00D6082C" w14:paraId="46DDB384" w14:textId="77777777" w:rsidTr="003F0251">
        <w:trPr>
          <w:jc w:val="center"/>
        </w:trPr>
        <w:tc>
          <w:tcPr>
            <w:tcW w:w="1892" w:type="dxa"/>
          </w:tcPr>
          <w:p w14:paraId="5C40FBA0" w14:textId="77777777" w:rsidR="003F0251" w:rsidRPr="00E47BC2" w:rsidRDefault="003F0251" w:rsidP="00060F58">
            <w:pPr>
              <w:rPr>
                <w:rFonts w:ascii="Times New Roman" w:eastAsia="Times New Roman" w:hAnsi="Times New Roman" w:cs="Times New Roman"/>
              </w:rPr>
            </w:pPr>
            <w:r w:rsidRPr="00E47BC2">
              <w:rPr>
                <w:rStyle w:val="author"/>
                <w:rFonts w:ascii="Times New Roman" w:hAnsi="Times New Roman" w:cs="Times New Roman"/>
                <w:color w:val="1C1D1E"/>
              </w:rPr>
              <w:t>Chen, Y.</w:t>
            </w:r>
            <w:r w:rsidRPr="00E47BC2">
              <w:rPr>
                <w:rFonts w:ascii="Times New Roman" w:hAnsi="Times New Roman" w:cs="Times New Roman"/>
                <w:color w:val="1C1D1E"/>
                <w:shd w:val="clear" w:color="auto" w:fill="FFFFFF"/>
              </w:rPr>
              <w:t xml:space="preserve">, </w:t>
            </w:r>
            <w:r w:rsidRPr="00E47BC2">
              <w:rPr>
                <w:rStyle w:val="author"/>
                <w:rFonts w:ascii="Times New Roman" w:hAnsi="Times New Roman" w:cs="Times New Roman"/>
                <w:color w:val="1C1D1E"/>
              </w:rPr>
              <w:t xml:space="preserve">Zhang, J., Bai, J. </w:t>
            </w:r>
            <w:r w:rsidRPr="00E47BC2">
              <w:rPr>
                <w:rFonts w:ascii="Times New Roman" w:hAnsi="Times New Roman" w:cs="Times New Roman"/>
                <w:color w:val="1C1D1E"/>
                <w:shd w:val="clear" w:color="auto" w:fill="FFFFFF"/>
              </w:rPr>
              <w:t>(</w:t>
            </w:r>
            <w:r w:rsidRPr="00E47BC2">
              <w:rPr>
                <w:rStyle w:val="pubyear"/>
                <w:rFonts w:ascii="Times New Roman" w:hAnsi="Times New Roman" w:cs="Times New Roman"/>
                <w:color w:val="1C1D1E"/>
              </w:rPr>
              <w:t>2016</w:t>
            </w:r>
            <w:r w:rsidRPr="00E47BC2">
              <w:rPr>
                <w:rFonts w:ascii="Times New Roman" w:hAnsi="Times New Roman" w:cs="Times New Roman"/>
                <w:color w:val="1C1D1E"/>
                <w:shd w:val="clear" w:color="auto" w:fill="FFFFFF"/>
              </w:rPr>
              <w:t xml:space="preserve">). </w:t>
            </w:r>
            <w:r w:rsidRPr="00E47BC2">
              <w:rPr>
                <w:rStyle w:val="articletitle"/>
                <w:rFonts w:ascii="Times New Roman" w:hAnsi="Times New Roman" w:cs="Times New Roman"/>
                <w:color w:val="1C1D1E"/>
              </w:rPr>
              <w:t xml:space="preserve">Effect of an educational intervention on parental readiness for premature infant discharge </w:t>
            </w:r>
            <w:r w:rsidRPr="00E47BC2">
              <w:rPr>
                <w:rStyle w:val="articletitle"/>
                <w:rFonts w:ascii="Times New Roman" w:hAnsi="Times New Roman" w:cs="Times New Roman"/>
                <w:color w:val="1C1D1E"/>
              </w:rPr>
              <w:lastRenderedPageBreak/>
              <w:t>from the neonatal intensive care units</w:t>
            </w:r>
            <w:r w:rsidRPr="00E47BC2">
              <w:rPr>
                <w:rFonts w:ascii="Times New Roman" w:hAnsi="Times New Roman" w:cs="Times New Roman"/>
                <w:color w:val="1C1D1E"/>
                <w:shd w:val="clear" w:color="auto" w:fill="FFFFFF"/>
              </w:rPr>
              <w:t>.</w:t>
            </w:r>
            <w:r w:rsidRPr="00E47BC2">
              <w:rPr>
                <w:rStyle w:val="apple-converted-space"/>
                <w:rFonts w:ascii="Times New Roman" w:hAnsi="Times New Roman" w:cs="Times New Roman"/>
                <w:color w:val="1C1D1E"/>
                <w:shd w:val="clear" w:color="auto" w:fill="FFFFFF"/>
              </w:rPr>
              <w:t> </w:t>
            </w:r>
            <w:r w:rsidRPr="00E47BC2">
              <w:rPr>
                <w:rFonts w:ascii="Times New Roman" w:hAnsi="Times New Roman" w:cs="Times New Roman"/>
                <w:i/>
                <w:iCs/>
                <w:color w:val="1C1D1E"/>
              </w:rPr>
              <w:t>Journal of Advanced Nursing</w:t>
            </w:r>
            <w:r>
              <w:rPr>
                <w:rFonts w:ascii="Times New Roman" w:hAnsi="Times New Roman" w:cs="Times New Roman"/>
                <w:i/>
                <w:iCs/>
                <w:color w:val="1C1D1E"/>
              </w:rPr>
              <w:t>,</w:t>
            </w:r>
            <w:r w:rsidRPr="00E47BC2">
              <w:rPr>
                <w:rFonts w:ascii="Times New Roman" w:hAnsi="Times New Roman" w:cs="Times New Roman"/>
                <w:i/>
                <w:iCs/>
                <w:color w:val="1C1D1E"/>
              </w:rPr>
              <w:t xml:space="preserve"> </w:t>
            </w:r>
            <w:r w:rsidRPr="00E47BC2">
              <w:rPr>
                <w:rStyle w:val="vol"/>
                <w:rFonts w:ascii="Times New Roman" w:hAnsi="Times New Roman" w:cs="Times New Roman"/>
                <w:color w:val="1C1D1E"/>
              </w:rPr>
              <w:t>72</w:t>
            </w:r>
            <w:r w:rsidRPr="00E47BC2">
              <w:rPr>
                <w:rFonts w:ascii="Times New Roman" w:hAnsi="Times New Roman" w:cs="Times New Roman"/>
                <w:color w:val="1C1D1E"/>
                <w:shd w:val="clear" w:color="auto" w:fill="FFFFFF"/>
              </w:rPr>
              <w:t>(</w:t>
            </w:r>
            <w:r w:rsidRPr="00E47BC2">
              <w:rPr>
                <w:rStyle w:val="citedissue"/>
                <w:rFonts w:ascii="Times New Roman" w:hAnsi="Times New Roman" w:cs="Times New Roman"/>
                <w:color w:val="1C1D1E"/>
              </w:rPr>
              <w:t>1</w:t>
            </w:r>
            <w:r w:rsidRPr="00E47BC2">
              <w:rPr>
                <w:rFonts w:ascii="Times New Roman" w:hAnsi="Times New Roman" w:cs="Times New Roman"/>
                <w:color w:val="1C1D1E"/>
                <w:shd w:val="clear" w:color="auto" w:fill="FFFFFF"/>
              </w:rPr>
              <w:t xml:space="preserve">), </w:t>
            </w:r>
            <w:r w:rsidRPr="00E47BC2">
              <w:rPr>
                <w:rStyle w:val="pagefirst"/>
                <w:rFonts w:ascii="Times New Roman" w:hAnsi="Times New Roman" w:cs="Times New Roman"/>
                <w:color w:val="1C1D1E"/>
              </w:rPr>
              <w:t>135</w:t>
            </w:r>
            <w:r w:rsidRPr="00E47BC2">
              <w:rPr>
                <w:rFonts w:ascii="Times New Roman" w:hAnsi="Times New Roman" w:cs="Times New Roman"/>
                <w:color w:val="1C1D1E"/>
                <w:shd w:val="clear" w:color="auto" w:fill="FFFFFF"/>
              </w:rPr>
              <w:t>–</w:t>
            </w:r>
            <w:r w:rsidRPr="00E47BC2">
              <w:rPr>
                <w:rStyle w:val="pagelast"/>
                <w:rFonts w:ascii="Times New Roman" w:hAnsi="Times New Roman" w:cs="Times New Roman"/>
                <w:color w:val="1C1D1E"/>
              </w:rPr>
              <w:t>146</w:t>
            </w:r>
            <w:r w:rsidRPr="00E47BC2">
              <w:rPr>
                <w:rFonts w:ascii="Times New Roman" w:hAnsi="Times New Roman" w:cs="Times New Roman"/>
                <w:color w:val="1C1D1E"/>
                <w:shd w:val="clear" w:color="auto" w:fill="FFFFFF"/>
              </w:rPr>
              <w:t xml:space="preserve">. </w:t>
            </w:r>
            <w:hyperlink r:id="rId26" w:history="1">
              <w:r w:rsidRPr="00E47BC2">
                <w:rPr>
                  <w:rStyle w:val="Hyperlink"/>
                  <w:rFonts w:ascii="Times New Roman" w:hAnsi="Times New Roman" w:cs="Times New Roman"/>
                  <w:shd w:val="clear" w:color="auto" w:fill="FFFFFF"/>
                </w:rPr>
                <w:t>https://doi.org/10.1111/jan.12817</w:t>
              </w:r>
            </w:hyperlink>
            <w:r w:rsidRPr="00E47BC2">
              <w:rPr>
                <w:rFonts w:ascii="Times New Roman" w:hAnsi="Times New Roman" w:cs="Times New Roman"/>
                <w:color w:val="1C1D1E"/>
                <w:shd w:val="clear" w:color="auto" w:fill="FFFFFF"/>
              </w:rPr>
              <w:t xml:space="preserve"> </w:t>
            </w:r>
          </w:p>
        </w:tc>
        <w:tc>
          <w:tcPr>
            <w:tcW w:w="1893" w:type="dxa"/>
          </w:tcPr>
          <w:p w14:paraId="44020BF5"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Quasi-experiment</w:t>
            </w:r>
            <w:r>
              <w:rPr>
                <w:rFonts w:ascii="Times New Roman" w:eastAsia="Times New Roman" w:hAnsi="Times New Roman" w:cs="Times New Roman"/>
              </w:rPr>
              <w:lastRenderedPageBreak/>
              <w:t>al design; level 3</w:t>
            </w:r>
          </w:p>
        </w:tc>
        <w:tc>
          <w:tcPr>
            <w:tcW w:w="1892" w:type="dxa"/>
          </w:tcPr>
          <w:p w14:paraId="1D917FE3"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154 parents of premature </w:t>
            </w:r>
            <w:r>
              <w:rPr>
                <w:rFonts w:ascii="Times New Roman" w:eastAsia="Times New Roman" w:hAnsi="Times New Roman" w:cs="Times New Roman"/>
              </w:rPr>
              <w:lastRenderedPageBreak/>
              <w:t xml:space="preserve">infants from 2 </w:t>
            </w:r>
            <w:proofErr w:type="spellStart"/>
            <w:r>
              <w:rPr>
                <w:rFonts w:ascii="Times New Roman" w:eastAsia="Times New Roman" w:hAnsi="Times New Roman" w:cs="Times New Roman"/>
              </w:rPr>
              <w:t>hospirals</w:t>
            </w:r>
            <w:proofErr w:type="spellEnd"/>
            <w:r>
              <w:rPr>
                <w:rFonts w:ascii="Times New Roman" w:eastAsia="Times New Roman" w:hAnsi="Times New Roman" w:cs="Times New Roman"/>
              </w:rPr>
              <w:t xml:space="preserve"> in China</w:t>
            </w:r>
          </w:p>
        </w:tc>
        <w:tc>
          <w:tcPr>
            <w:tcW w:w="1893" w:type="dxa"/>
          </w:tcPr>
          <w:p w14:paraId="71E3DEAF"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Two-group post-test </w:t>
            </w:r>
          </w:p>
        </w:tc>
        <w:tc>
          <w:tcPr>
            <w:tcW w:w="1892" w:type="dxa"/>
          </w:tcPr>
          <w:p w14:paraId="4DE2DAC1"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Parental Readiness for Hospital </w:t>
            </w:r>
            <w:r>
              <w:rPr>
                <w:rFonts w:ascii="Times New Roman" w:eastAsia="Times New Roman" w:hAnsi="Times New Roman" w:cs="Times New Roman"/>
              </w:rPr>
              <w:lastRenderedPageBreak/>
              <w:t xml:space="preserve">Discharge Scale (RHDS), Quality of Discharge Teaching Scale (QDTS) </w:t>
            </w:r>
          </w:p>
        </w:tc>
        <w:tc>
          <w:tcPr>
            <w:tcW w:w="1892" w:type="dxa"/>
          </w:tcPr>
          <w:p w14:paraId="12EF0FA2"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The means scores of parental </w:t>
            </w:r>
            <w:r>
              <w:rPr>
                <w:rFonts w:ascii="Times New Roman" w:eastAsia="Times New Roman" w:hAnsi="Times New Roman" w:cs="Times New Roman"/>
              </w:rPr>
              <w:lastRenderedPageBreak/>
              <w:t xml:space="preserve">discharge readiness and discharge teaching quality were significantly higher in the intervention group than the control group </w:t>
            </w:r>
          </w:p>
        </w:tc>
        <w:tc>
          <w:tcPr>
            <w:tcW w:w="1893" w:type="dxa"/>
          </w:tcPr>
          <w:p w14:paraId="78377471" w14:textId="77777777" w:rsidR="003F0251" w:rsidRPr="00D6082C" w:rsidRDefault="003F0251" w:rsidP="00060F58">
            <w:pPr>
              <w:rPr>
                <w:rFonts w:ascii="Times New Roman" w:eastAsia="Times New Roman" w:hAnsi="Times New Roman" w:cs="Times New Roman"/>
              </w:rPr>
            </w:pPr>
            <w:proofErr w:type="spellStart"/>
            <w:r>
              <w:rPr>
                <w:rFonts w:ascii="Times New Roman" w:eastAsia="Times New Roman" w:hAnsi="Times New Roman" w:cs="Times New Roman"/>
              </w:rPr>
              <w:lastRenderedPageBreak/>
              <w:t>Convienience</w:t>
            </w:r>
            <w:proofErr w:type="spellEnd"/>
            <w:r>
              <w:rPr>
                <w:rFonts w:ascii="Times New Roman" w:eastAsia="Times New Roman" w:hAnsi="Times New Roman" w:cs="Times New Roman"/>
              </w:rPr>
              <w:t xml:space="preserve"> sample, non-randomized </w:t>
            </w:r>
            <w:r>
              <w:rPr>
                <w:rFonts w:ascii="Times New Roman" w:eastAsia="Times New Roman" w:hAnsi="Times New Roman" w:cs="Times New Roman"/>
              </w:rPr>
              <w:lastRenderedPageBreak/>
              <w:t>method to assign children to intervention and control groups, no pretest conducted, more fathers than mothers were included in the study (low generalizability)</w:t>
            </w:r>
          </w:p>
        </w:tc>
        <w:tc>
          <w:tcPr>
            <w:tcW w:w="1893" w:type="dxa"/>
          </w:tcPr>
          <w:p w14:paraId="027B14E8"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Educational program for parents in </w:t>
            </w:r>
            <w:r>
              <w:rPr>
                <w:rFonts w:ascii="Times New Roman" w:eastAsia="Times New Roman" w:hAnsi="Times New Roman" w:cs="Times New Roman"/>
              </w:rPr>
              <w:lastRenderedPageBreak/>
              <w:t xml:space="preserve">the NICU showed improvements of readiness for discharge </w:t>
            </w:r>
          </w:p>
        </w:tc>
      </w:tr>
      <w:tr w:rsidR="003F0251" w:rsidRPr="00D6082C" w14:paraId="5D9C328E" w14:textId="77777777" w:rsidTr="003F0251">
        <w:trPr>
          <w:jc w:val="center"/>
        </w:trPr>
        <w:tc>
          <w:tcPr>
            <w:tcW w:w="1892" w:type="dxa"/>
          </w:tcPr>
          <w:p w14:paraId="423CA160" w14:textId="77777777" w:rsidR="003F0251" w:rsidRPr="00020CCC" w:rsidRDefault="003F0251" w:rsidP="00060F58">
            <w:pPr>
              <w:rPr>
                <w:rFonts w:ascii="Times New Roman" w:eastAsia="Times New Roman" w:hAnsi="Times New Roman" w:cs="Times New Roman"/>
              </w:rPr>
            </w:pPr>
            <w:r w:rsidRPr="00020CCC">
              <w:rPr>
                <w:rFonts w:ascii="Times New Roman" w:eastAsia="Times New Roman" w:hAnsi="Times New Roman" w:cs="Times New Roman"/>
              </w:rPr>
              <w:t>Gehl,</w:t>
            </w:r>
            <w:r>
              <w:rPr>
                <w:rFonts w:ascii="Times New Roman" w:eastAsia="Times New Roman" w:hAnsi="Times New Roman" w:cs="Times New Roman"/>
              </w:rPr>
              <w:t xml:space="preserve"> M</w:t>
            </w:r>
            <w:r w:rsidRPr="00020CCC">
              <w:rPr>
                <w:rFonts w:ascii="Times New Roman" w:eastAsia="Times New Roman" w:hAnsi="Times New Roman" w:cs="Times New Roman"/>
              </w:rPr>
              <w:t>.</w:t>
            </w:r>
            <w:r>
              <w:rPr>
                <w:rFonts w:ascii="Times New Roman" w:eastAsia="Times New Roman" w:hAnsi="Times New Roman" w:cs="Times New Roman"/>
              </w:rPr>
              <w:t>,</w:t>
            </w:r>
            <w:r w:rsidRPr="00020CCC">
              <w:rPr>
                <w:rFonts w:ascii="Times New Roman" w:eastAsia="Times New Roman" w:hAnsi="Times New Roman" w:cs="Times New Roman"/>
              </w:rPr>
              <w:t xml:space="preserve"> </w:t>
            </w:r>
            <w:proofErr w:type="spellStart"/>
            <w:proofErr w:type="gramStart"/>
            <w:r w:rsidRPr="00020CCC">
              <w:rPr>
                <w:rFonts w:ascii="Times New Roman" w:eastAsia="Times New Roman" w:hAnsi="Times New Roman" w:cs="Times New Roman"/>
              </w:rPr>
              <w:t>Alter,</w:t>
            </w:r>
            <w:r>
              <w:rPr>
                <w:rFonts w:ascii="Times New Roman" w:eastAsia="Times New Roman" w:hAnsi="Times New Roman" w:cs="Times New Roman"/>
              </w:rPr>
              <w:t>C</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w:t>
            </w:r>
            <w:r w:rsidRPr="00020CCC">
              <w:rPr>
                <w:rFonts w:ascii="Times New Roman" w:eastAsia="Times New Roman" w:hAnsi="Times New Roman" w:cs="Times New Roman"/>
              </w:rPr>
              <w:t xml:space="preserve"> Rider</w:t>
            </w:r>
            <w:r>
              <w:rPr>
                <w:rFonts w:ascii="Times New Roman" w:eastAsia="Times New Roman" w:hAnsi="Times New Roman" w:cs="Times New Roman"/>
              </w:rPr>
              <w:t xml:space="preserve">, N., </w:t>
            </w:r>
            <w:r w:rsidRPr="00020CCC">
              <w:rPr>
                <w:rFonts w:ascii="Times New Roman" w:eastAsia="Times New Roman" w:hAnsi="Times New Roman" w:cs="Times New Roman"/>
              </w:rPr>
              <w:t>Gunther, L</w:t>
            </w:r>
            <w:r>
              <w:rPr>
                <w:rFonts w:ascii="Times New Roman" w:eastAsia="Times New Roman" w:hAnsi="Times New Roman" w:cs="Times New Roman"/>
              </w:rPr>
              <w:t xml:space="preserve">., </w:t>
            </w:r>
            <w:r w:rsidRPr="00020CCC">
              <w:rPr>
                <w:rFonts w:ascii="Times New Roman" w:eastAsia="Times New Roman" w:hAnsi="Times New Roman" w:cs="Times New Roman"/>
              </w:rPr>
              <w:t xml:space="preserve">Russell, R. </w:t>
            </w:r>
            <w:r>
              <w:rPr>
                <w:rFonts w:ascii="Times New Roman" w:eastAsia="Times New Roman" w:hAnsi="Times New Roman" w:cs="Times New Roman"/>
              </w:rPr>
              <w:t xml:space="preserve">(2020). </w:t>
            </w:r>
            <w:r w:rsidRPr="00020CCC">
              <w:rPr>
                <w:rFonts w:ascii="Times New Roman" w:eastAsia="Times New Roman" w:hAnsi="Times New Roman" w:cs="Times New Roman"/>
              </w:rPr>
              <w:t xml:space="preserve">Improving the </w:t>
            </w:r>
            <w:r>
              <w:rPr>
                <w:rFonts w:ascii="Times New Roman" w:eastAsia="Times New Roman" w:hAnsi="Times New Roman" w:cs="Times New Roman"/>
              </w:rPr>
              <w:t>e</w:t>
            </w:r>
            <w:r w:rsidRPr="00020CCC">
              <w:rPr>
                <w:rFonts w:ascii="Times New Roman" w:eastAsia="Times New Roman" w:hAnsi="Times New Roman" w:cs="Times New Roman"/>
              </w:rPr>
              <w:t xml:space="preserve">fficiency and </w:t>
            </w:r>
            <w:r>
              <w:rPr>
                <w:rFonts w:ascii="Times New Roman" w:eastAsia="Times New Roman" w:hAnsi="Times New Roman" w:cs="Times New Roman"/>
              </w:rPr>
              <w:t>e</w:t>
            </w:r>
            <w:r w:rsidRPr="00020CCC">
              <w:rPr>
                <w:rFonts w:ascii="Times New Roman" w:eastAsia="Times New Roman" w:hAnsi="Times New Roman" w:cs="Times New Roman"/>
              </w:rPr>
              <w:t xml:space="preserve">ffectiveness of </w:t>
            </w:r>
            <w:r>
              <w:rPr>
                <w:rFonts w:ascii="Times New Roman" w:eastAsia="Times New Roman" w:hAnsi="Times New Roman" w:cs="Times New Roman"/>
              </w:rPr>
              <w:t>p</w:t>
            </w:r>
            <w:r w:rsidRPr="00020CCC">
              <w:rPr>
                <w:rFonts w:ascii="Times New Roman" w:eastAsia="Times New Roman" w:hAnsi="Times New Roman" w:cs="Times New Roman"/>
              </w:rPr>
              <w:t xml:space="preserve">arent </w:t>
            </w:r>
            <w:r>
              <w:rPr>
                <w:rFonts w:ascii="Times New Roman" w:eastAsia="Times New Roman" w:hAnsi="Times New Roman" w:cs="Times New Roman"/>
              </w:rPr>
              <w:t>e</w:t>
            </w:r>
            <w:r w:rsidRPr="00020CCC">
              <w:rPr>
                <w:rFonts w:ascii="Times New Roman" w:eastAsia="Times New Roman" w:hAnsi="Times New Roman" w:cs="Times New Roman"/>
              </w:rPr>
              <w:t xml:space="preserve">ducation in the </w:t>
            </w:r>
            <w:r>
              <w:rPr>
                <w:rFonts w:ascii="Times New Roman" w:eastAsia="Times New Roman" w:hAnsi="Times New Roman" w:cs="Times New Roman"/>
              </w:rPr>
              <w:t>n</w:t>
            </w:r>
            <w:r w:rsidRPr="00020CCC">
              <w:rPr>
                <w:rFonts w:ascii="Times New Roman" w:eastAsia="Times New Roman" w:hAnsi="Times New Roman" w:cs="Times New Roman"/>
              </w:rPr>
              <w:t xml:space="preserve">eonatal </w:t>
            </w:r>
            <w:r>
              <w:rPr>
                <w:rFonts w:ascii="Times New Roman" w:eastAsia="Times New Roman" w:hAnsi="Times New Roman" w:cs="Times New Roman"/>
              </w:rPr>
              <w:t>i</w:t>
            </w:r>
            <w:r w:rsidRPr="00020CCC">
              <w:rPr>
                <w:rFonts w:ascii="Times New Roman" w:eastAsia="Times New Roman" w:hAnsi="Times New Roman" w:cs="Times New Roman"/>
              </w:rPr>
              <w:t xml:space="preserve">ntensive </w:t>
            </w:r>
            <w:r>
              <w:rPr>
                <w:rFonts w:ascii="Times New Roman" w:eastAsia="Times New Roman" w:hAnsi="Times New Roman" w:cs="Times New Roman"/>
              </w:rPr>
              <w:t>c</w:t>
            </w:r>
            <w:r w:rsidRPr="00020CCC">
              <w:rPr>
                <w:rFonts w:ascii="Times New Roman" w:eastAsia="Times New Roman" w:hAnsi="Times New Roman" w:cs="Times New Roman"/>
              </w:rPr>
              <w:t xml:space="preserve">are </w:t>
            </w:r>
            <w:r>
              <w:rPr>
                <w:rFonts w:ascii="Times New Roman" w:eastAsia="Times New Roman" w:hAnsi="Times New Roman" w:cs="Times New Roman"/>
              </w:rPr>
              <w:t>u</w:t>
            </w:r>
            <w:r w:rsidRPr="00020CCC">
              <w:rPr>
                <w:rFonts w:ascii="Times New Roman" w:eastAsia="Times New Roman" w:hAnsi="Times New Roman" w:cs="Times New Roman"/>
              </w:rPr>
              <w:t xml:space="preserve">nit. </w:t>
            </w:r>
            <w:r w:rsidRPr="00BD0C7C">
              <w:rPr>
                <w:rFonts w:ascii="Times New Roman" w:eastAsia="Times New Roman" w:hAnsi="Times New Roman" w:cs="Times New Roman"/>
                <w:i/>
                <w:iCs/>
              </w:rPr>
              <w:t>Advances in Neonatal Care</w:t>
            </w:r>
            <w:r>
              <w:rPr>
                <w:rFonts w:ascii="Times New Roman" w:eastAsia="Times New Roman" w:hAnsi="Times New Roman" w:cs="Times New Roman"/>
              </w:rPr>
              <w:t>.</w:t>
            </w:r>
            <w:r w:rsidRPr="00020CCC">
              <w:rPr>
                <w:rFonts w:ascii="Times New Roman" w:eastAsia="Times New Roman" w:hAnsi="Times New Roman" w:cs="Times New Roman"/>
              </w:rPr>
              <w:t xml:space="preserve"> 20(1)</w:t>
            </w:r>
            <w:r>
              <w:rPr>
                <w:rFonts w:ascii="Times New Roman" w:eastAsia="Times New Roman" w:hAnsi="Times New Roman" w:cs="Times New Roman"/>
              </w:rPr>
              <w:t xml:space="preserve">, </w:t>
            </w:r>
            <w:r w:rsidRPr="00020CCC">
              <w:rPr>
                <w:rFonts w:ascii="Times New Roman" w:eastAsia="Times New Roman" w:hAnsi="Times New Roman" w:cs="Times New Roman"/>
              </w:rPr>
              <w:t>59-67</w:t>
            </w:r>
            <w:r>
              <w:rPr>
                <w:rFonts w:ascii="Times New Roman" w:eastAsia="Times New Roman" w:hAnsi="Times New Roman" w:cs="Times New Roman"/>
              </w:rPr>
              <w:t>. doi:</w:t>
            </w:r>
            <w:r w:rsidRPr="00020CCC">
              <w:rPr>
                <w:rFonts w:ascii="Times New Roman" w:eastAsia="Times New Roman" w:hAnsi="Times New Roman" w:cs="Times New Roman"/>
              </w:rPr>
              <w:t>10.1097/ANC.0000000000000644</w:t>
            </w:r>
            <w:r>
              <w:rPr>
                <w:rFonts w:ascii="Times New Roman" w:eastAsia="Times New Roman" w:hAnsi="Times New Roman" w:cs="Times New Roman"/>
              </w:rPr>
              <w:t xml:space="preserve"> </w:t>
            </w:r>
          </w:p>
          <w:p w14:paraId="2B07C93A" w14:textId="77777777" w:rsidR="003F0251" w:rsidRPr="00D6082C" w:rsidRDefault="003F0251" w:rsidP="00060F58">
            <w:pPr>
              <w:rPr>
                <w:rFonts w:ascii="Times New Roman" w:eastAsia="Times New Roman" w:hAnsi="Times New Roman" w:cs="Times New Roman"/>
              </w:rPr>
            </w:pPr>
          </w:p>
        </w:tc>
        <w:tc>
          <w:tcPr>
            <w:tcW w:w="1893" w:type="dxa"/>
          </w:tcPr>
          <w:p w14:paraId="64BF7861" w14:textId="77777777" w:rsidR="003F0251" w:rsidRPr="00473B69" w:rsidRDefault="003F0251" w:rsidP="00060F58">
            <w:pPr>
              <w:rPr>
                <w:rFonts w:ascii="Times New Roman" w:eastAsia="Times New Roman" w:hAnsi="Times New Roman" w:cs="Times New Roman"/>
              </w:rPr>
            </w:pPr>
            <w:r w:rsidRPr="00473B69">
              <w:rPr>
                <w:rFonts w:ascii="Times New Roman" w:eastAsia="Times New Roman" w:hAnsi="Times New Roman" w:cs="Times New Roman"/>
              </w:rPr>
              <w:t>Formative evaluation design</w:t>
            </w:r>
            <w:r>
              <w:rPr>
                <w:rFonts w:ascii="Times New Roman" w:eastAsia="Times New Roman" w:hAnsi="Times New Roman" w:cs="Times New Roman"/>
              </w:rPr>
              <w:t>; level 4</w:t>
            </w:r>
          </w:p>
        </w:tc>
        <w:tc>
          <w:tcPr>
            <w:tcW w:w="1892" w:type="dxa"/>
          </w:tcPr>
          <w:p w14:paraId="207A17ED"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3,648 </w:t>
            </w:r>
            <w:proofErr w:type="spellStart"/>
            <w:r>
              <w:rPr>
                <w:rFonts w:ascii="Times New Roman" w:eastAsia="Times New Roman" w:hAnsi="Times New Roman" w:cs="Times New Roman"/>
              </w:rPr>
              <w:t>atendees</w:t>
            </w:r>
            <w:proofErr w:type="spellEnd"/>
            <w:r>
              <w:rPr>
                <w:rFonts w:ascii="Times New Roman" w:eastAsia="Times New Roman" w:hAnsi="Times New Roman" w:cs="Times New Roman"/>
              </w:rPr>
              <w:t xml:space="preserve"> who participated in a NICU Family support program session in 41 </w:t>
            </w:r>
            <w:proofErr w:type="spellStart"/>
            <w:r>
              <w:rPr>
                <w:rFonts w:ascii="Times New Roman" w:eastAsia="Times New Roman" w:hAnsi="Times New Roman" w:cs="Times New Roman"/>
              </w:rPr>
              <w:t>hopsitals</w:t>
            </w:r>
            <w:proofErr w:type="spellEnd"/>
            <w:r>
              <w:rPr>
                <w:rFonts w:ascii="Times New Roman" w:eastAsia="Times New Roman" w:hAnsi="Times New Roman" w:cs="Times New Roman"/>
              </w:rPr>
              <w:t xml:space="preserve"> across the United States </w:t>
            </w:r>
          </w:p>
        </w:tc>
        <w:tc>
          <w:tcPr>
            <w:tcW w:w="1893" w:type="dxa"/>
          </w:tcPr>
          <w:p w14:paraId="06F4AE27"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Likert scales</w:t>
            </w:r>
          </w:p>
        </w:tc>
        <w:tc>
          <w:tcPr>
            <w:tcW w:w="1892" w:type="dxa"/>
          </w:tcPr>
          <w:p w14:paraId="73C9B37B"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Session report form, speaker report form, attendee assessment form </w:t>
            </w:r>
          </w:p>
        </w:tc>
        <w:tc>
          <w:tcPr>
            <w:tcW w:w="1892" w:type="dxa"/>
          </w:tcPr>
          <w:p w14:paraId="1BF7610F"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NFS core curriculum improved program </w:t>
            </w:r>
            <w:proofErr w:type="spellStart"/>
            <w:r>
              <w:rPr>
                <w:rFonts w:ascii="Times New Roman" w:eastAsia="Times New Roman" w:hAnsi="Times New Roman" w:cs="Times New Roman"/>
              </w:rPr>
              <w:t>efficiacy</w:t>
            </w:r>
            <w:proofErr w:type="spellEnd"/>
            <w:r>
              <w:rPr>
                <w:rFonts w:ascii="Times New Roman" w:eastAsia="Times New Roman" w:hAnsi="Times New Roman" w:cs="Times New Roman"/>
              </w:rPr>
              <w:t xml:space="preserve"> and effectiveness. Better outcomes shown in fully implemented programs than sessions from programs not fully implemented. 85% of attendees reported increased </w:t>
            </w:r>
            <w:r>
              <w:rPr>
                <w:rFonts w:ascii="Times New Roman" w:eastAsia="Times New Roman" w:hAnsi="Times New Roman" w:cs="Times New Roman"/>
              </w:rPr>
              <w:lastRenderedPageBreak/>
              <w:t>confidence and 75% reported learning “a lot”</w:t>
            </w:r>
          </w:p>
        </w:tc>
        <w:tc>
          <w:tcPr>
            <w:tcW w:w="1893" w:type="dxa"/>
          </w:tcPr>
          <w:p w14:paraId="7C533B29"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Data was </w:t>
            </w:r>
            <w:proofErr w:type="spellStart"/>
            <w:r>
              <w:rPr>
                <w:rFonts w:ascii="Times New Roman" w:eastAsia="Times New Roman" w:hAnsi="Times New Roman" w:cs="Times New Roman"/>
              </w:rPr>
              <w:t>self reported</w:t>
            </w:r>
            <w:proofErr w:type="spellEnd"/>
            <w:r>
              <w:rPr>
                <w:rFonts w:ascii="Times New Roman" w:eastAsia="Times New Roman" w:hAnsi="Times New Roman" w:cs="Times New Roman"/>
              </w:rPr>
              <w:t xml:space="preserve"> and subject to responder bias. Possible that attendees reported increases in learning, knowledge, </w:t>
            </w:r>
            <w:proofErr w:type="spellStart"/>
            <w:r>
              <w:rPr>
                <w:rFonts w:ascii="Times New Roman" w:eastAsia="Times New Roman" w:hAnsi="Times New Roman" w:cs="Times New Roman"/>
              </w:rPr>
              <w:t>abd</w:t>
            </w:r>
            <w:proofErr w:type="spellEnd"/>
            <w:r>
              <w:rPr>
                <w:rFonts w:ascii="Times New Roman" w:eastAsia="Times New Roman" w:hAnsi="Times New Roman" w:cs="Times New Roman"/>
              </w:rPr>
              <w:t xml:space="preserve"> confidence because they were anticipated program outcomes. </w:t>
            </w:r>
          </w:p>
        </w:tc>
        <w:tc>
          <w:tcPr>
            <w:tcW w:w="1893" w:type="dxa"/>
          </w:tcPr>
          <w:p w14:paraId="2011955F"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Shows the effectiveness of applying the NFS curriculum into parent education programs </w:t>
            </w:r>
          </w:p>
        </w:tc>
      </w:tr>
      <w:tr w:rsidR="003F0251" w:rsidRPr="00D6082C" w14:paraId="1BADAD33" w14:textId="77777777" w:rsidTr="003F0251">
        <w:trPr>
          <w:jc w:val="center"/>
        </w:trPr>
        <w:tc>
          <w:tcPr>
            <w:tcW w:w="1892" w:type="dxa"/>
          </w:tcPr>
          <w:p w14:paraId="4C4C51A5" w14:textId="77777777" w:rsidR="003F0251" w:rsidRPr="00FF1344" w:rsidRDefault="003F0251" w:rsidP="00060F58">
            <w:pPr>
              <w:rPr>
                <w:shd w:val="clear" w:color="auto" w:fill="BCD9DD"/>
              </w:rPr>
            </w:pPr>
            <w:proofErr w:type="spellStart"/>
            <w:r>
              <w:rPr>
                <w:rFonts w:ascii="Times New Roman" w:eastAsia="Times New Roman" w:hAnsi="Times New Roman" w:cs="Times New Roman"/>
              </w:rPr>
              <w:t>Rajabzadeh</w:t>
            </w:r>
            <w:proofErr w:type="spellEnd"/>
            <w:r>
              <w:rPr>
                <w:rFonts w:ascii="Times New Roman" w:eastAsia="Times New Roman" w:hAnsi="Times New Roman" w:cs="Times New Roman"/>
              </w:rPr>
              <w:t xml:space="preserve">, Z., </w:t>
            </w:r>
            <w:proofErr w:type="spellStart"/>
            <w:r>
              <w:rPr>
                <w:rFonts w:ascii="Times New Roman" w:eastAsia="Times New Roman" w:hAnsi="Times New Roman" w:cs="Times New Roman"/>
              </w:rPr>
              <w:t>Moudi</w:t>
            </w:r>
            <w:proofErr w:type="spellEnd"/>
            <w:r>
              <w:rPr>
                <w:rFonts w:ascii="Times New Roman" w:eastAsia="Times New Roman" w:hAnsi="Times New Roman" w:cs="Times New Roman"/>
              </w:rPr>
              <w:t xml:space="preserve">, Z., Abbasi A., </w:t>
            </w:r>
            <w:proofErr w:type="spellStart"/>
            <w:r>
              <w:rPr>
                <w:rFonts w:ascii="Times New Roman" w:eastAsia="Times New Roman" w:hAnsi="Times New Roman" w:cs="Times New Roman"/>
              </w:rPr>
              <w:t>MiriAliabad</w:t>
            </w:r>
            <w:proofErr w:type="spellEnd"/>
            <w:r>
              <w:rPr>
                <w:rFonts w:ascii="Times New Roman" w:eastAsia="Times New Roman" w:hAnsi="Times New Roman" w:cs="Times New Roman"/>
              </w:rPr>
              <w:t xml:space="preserve">, G. (2020). The effect of family-centered educational supportive intervention on parental stress of premature infants hospitalized in the NICU. Med Surg Nurs J, 9(3). </w:t>
            </w:r>
            <w:hyperlink r:id="rId27" w:history="1">
              <w:r w:rsidRPr="00A40A44">
                <w:rPr>
                  <w:rStyle w:val="Hyperlink"/>
                </w:rPr>
                <w:t>https://doi.org/10.5812/msnj.111847</w:t>
              </w:r>
            </w:hyperlink>
            <w:r>
              <w:rPr>
                <w:color w:val="0C7F8B"/>
                <w:shd w:val="clear" w:color="auto" w:fill="BCD9DD"/>
              </w:rPr>
              <w:t xml:space="preserve"> </w:t>
            </w:r>
          </w:p>
        </w:tc>
        <w:tc>
          <w:tcPr>
            <w:tcW w:w="1893" w:type="dxa"/>
          </w:tcPr>
          <w:p w14:paraId="26E4FB8A"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 Quasi-experimental design; level 3</w:t>
            </w:r>
          </w:p>
        </w:tc>
        <w:tc>
          <w:tcPr>
            <w:tcW w:w="1892" w:type="dxa"/>
          </w:tcPr>
          <w:p w14:paraId="39929362"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The parents of 80 premature infants in the NICU at Ali-ibn </w:t>
            </w:r>
            <w:proofErr w:type="spellStart"/>
            <w:r>
              <w:rPr>
                <w:rFonts w:ascii="Times New Roman" w:eastAsia="Times New Roman" w:hAnsi="Times New Roman" w:cs="Times New Roman"/>
              </w:rPr>
              <w:t>Abitaleb</w:t>
            </w:r>
            <w:proofErr w:type="spellEnd"/>
            <w:r>
              <w:rPr>
                <w:rFonts w:ascii="Times New Roman" w:eastAsia="Times New Roman" w:hAnsi="Times New Roman" w:cs="Times New Roman"/>
              </w:rPr>
              <w:t xml:space="preserve"> Hospital in Zahedan</w:t>
            </w:r>
          </w:p>
        </w:tc>
        <w:tc>
          <w:tcPr>
            <w:tcW w:w="1893" w:type="dxa"/>
          </w:tcPr>
          <w:p w14:paraId="472CDD8F"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Pre-post test </w:t>
            </w:r>
          </w:p>
        </w:tc>
        <w:tc>
          <w:tcPr>
            <w:tcW w:w="1892" w:type="dxa"/>
          </w:tcPr>
          <w:p w14:paraId="1F3C9151"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Parental Stress Scale (PSS) questionnaire </w:t>
            </w:r>
          </w:p>
        </w:tc>
        <w:tc>
          <w:tcPr>
            <w:tcW w:w="1892" w:type="dxa"/>
          </w:tcPr>
          <w:p w14:paraId="719F8626"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The mean of PSS scores in the intervention group </w:t>
            </w:r>
            <w:proofErr w:type="gramStart"/>
            <w:r>
              <w:rPr>
                <w:rFonts w:ascii="Times New Roman" w:eastAsia="Times New Roman" w:hAnsi="Times New Roman" w:cs="Times New Roman"/>
              </w:rPr>
              <w:t>were</w:t>
            </w:r>
            <w:proofErr w:type="gramEnd"/>
            <w:r>
              <w:rPr>
                <w:rFonts w:ascii="Times New Roman" w:eastAsia="Times New Roman" w:hAnsi="Times New Roman" w:cs="Times New Roman"/>
              </w:rPr>
              <w:t xml:space="preserve"> significantly lower than the control group. </w:t>
            </w:r>
          </w:p>
        </w:tc>
        <w:tc>
          <w:tcPr>
            <w:tcW w:w="1893" w:type="dxa"/>
          </w:tcPr>
          <w:p w14:paraId="0FEA42B7"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Lack of a dedicated room with necessary equipment or each baby, not 100% participation from fathers in the intervention group, and the education being provided was large and extensive </w:t>
            </w:r>
          </w:p>
        </w:tc>
        <w:tc>
          <w:tcPr>
            <w:tcW w:w="1893" w:type="dxa"/>
          </w:tcPr>
          <w:p w14:paraId="290E10F7"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Shows the effectiveness of a parent education program on parental stress levels </w:t>
            </w:r>
          </w:p>
        </w:tc>
      </w:tr>
      <w:tr w:rsidR="003F0251" w:rsidRPr="00D6082C" w14:paraId="0ADC0993" w14:textId="77777777" w:rsidTr="003F0251">
        <w:trPr>
          <w:jc w:val="center"/>
        </w:trPr>
        <w:tc>
          <w:tcPr>
            <w:tcW w:w="1892" w:type="dxa"/>
          </w:tcPr>
          <w:p w14:paraId="70DA2C5B" w14:textId="77777777" w:rsidR="003F0251" w:rsidRPr="00FF1344" w:rsidRDefault="003F0251" w:rsidP="00060F58">
            <w:pPr>
              <w:rPr>
                <w:rFonts w:ascii="Times New Roman" w:eastAsia="Times New Roman" w:hAnsi="Times New Roman" w:cs="Times New Roman"/>
              </w:rPr>
            </w:pPr>
            <w:r w:rsidRPr="00FF1344">
              <w:rPr>
                <w:rFonts w:ascii="Times New Roman" w:hAnsi="Times New Roman" w:cs="Times New Roman"/>
                <w:color w:val="333333"/>
                <w:shd w:val="clear" w:color="auto" w:fill="FFFFFF"/>
              </w:rPr>
              <w:t>Rubio Grillo, M. H. (2019). Performance of an occupational therapist in a neonatal intensive care unit.</w:t>
            </w:r>
            <w:r w:rsidRPr="00FF1344">
              <w:rPr>
                <w:rStyle w:val="apple-converted-space"/>
                <w:rFonts w:ascii="Times New Roman" w:hAnsi="Times New Roman" w:cs="Times New Roman"/>
                <w:color w:val="333333"/>
                <w:shd w:val="clear" w:color="auto" w:fill="FFFFFF"/>
              </w:rPr>
              <w:t> </w:t>
            </w:r>
            <w:r w:rsidRPr="00FF1344">
              <w:rPr>
                <w:rFonts w:ascii="Times New Roman" w:hAnsi="Times New Roman" w:cs="Times New Roman"/>
                <w:i/>
                <w:iCs/>
                <w:color w:val="333333"/>
              </w:rPr>
              <w:t>Colombia Medica</w:t>
            </w:r>
            <w:r w:rsidRPr="00FF1344">
              <w:rPr>
                <w:rFonts w:ascii="Times New Roman" w:hAnsi="Times New Roman" w:cs="Times New Roman"/>
                <w:color w:val="333333"/>
                <w:shd w:val="clear" w:color="auto" w:fill="FFFFFF"/>
              </w:rPr>
              <w:t>,</w:t>
            </w:r>
            <w:r w:rsidRPr="00FF1344">
              <w:rPr>
                <w:rStyle w:val="apple-converted-space"/>
                <w:rFonts w:ascii="Times New Roman" w:hAnsi="Times New Roman" w:cs="Times New Roman"/>
                <w:color w:val="333333"/>
                <w:shd w:val="clear" w:color="auto" w:fill="FFFFFF"/>
              </w:rPr>
              <w:t> </w:t>
            </w:r>
            <w:r w:rsidRPr="00FF1344">
              <w:rPr>
                <w:rFonts w:ascii="Times New Roman" w:hAnsi="Times New Roman" w:cs="Times New Roman"/>
                <w:i/>
                <w:iCs/>
                <w:color w:val="333333"/>
              </w:rPr>
              <w:t>50</w:t>
            </w:r>
            <w:r w:rsidRPr="00FF1344">
              <w:rPr>
                <w:rFonts w:ascii="Times New Roman" w:hAnsi="Times New Roman" w:cs="Times New Roman"/>
                <w:color w:val="333333"/>
                <w:shd w:val="clear" w:color="auto" w:fill="FFFFFF"/>
              </w:rPr>
              <w:t>(1), 30–39.</w:t>
            </w:r>
            <w:r>
              <w:rPr>
                <w:rFonts w:ascii="Times New Roman" w:hAnsi="Times New Roman" w:cs="Times New Roman"/>
                <w:color w:val="333333"/>
                <w:shd w:val="clear" w:color="auto" w:fill="FFFFFF"/>
              </w:rPr>
              <w:t xml:space="preserve"> </w:t>
            </w:r>
            <w:hyperlink r:id="rId28" w:history="1">
              <w:r w:rsidRPr="0010425F">
                <w:rPr>
                  <w:rStyle w:val="Hyperlink"/>
                  <w:rFonts w:ascii="Times New Roman" w:hAnsi="Times New Roman" w:cs="Times New Roman"/>
                  <w:shd w:val="clear" w:color="auto" w:fill="FFFFFF"/>
                </w:rPr>
                <w:t>https://doi.org/10.25100/cm.v50i1.2600</w:t>
              </w:r>
            </w:hyperlink>
            <w:r>
              <w:rPr>
                <w:rFonts w:ascii="Times New Roman" w:hAnsi="Times New Roman" w:cs="Times New Roman"/>
                <w:color w:val="333333"/>
                <w:shd w:val="clear" w:color="auto" w:fill="FFFFFF"/>
              </w:rPr>
              <w:t xml:space="preserve"> </w:t>
            </w:r>
          </w:p>
        </w:tc>
        <w:tc>
          <w:tcPr>
            <w:tcW w:w="1893" w:type="dxa"/>
          </w:tcPr>
          <w:p w14:paraId="7CE48D0D"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Systematic exploratory review; level 1</w:t>
            </w:r>
          </w:p>
        </w:tc>
        <w:tc>
          <w:tcPr>
            <w:tcW w:w="1892" w:type="dxa"/>
          </w:tcPr>
          <w:p w14:paraId="67041E70"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86 research articles in biomedical data bases on current knowledge on occupational therapists in the NICU</w:t>
            </w:r>
          </w:p>
        </w:tc>
        <w:tc>
          <w:tcPr>
            <w:tcW w:w="1893" w:type="dxa"/>
          </w:tcPr>
          <w:p w14:paraId="24108C20"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Themes analyzed from research articles in data bases gathered through using key words </w:t>
            </w:r>
          </w:p>
        </w:tc>
        <w:tc>
          <w:tcPr>
            <w:tcW w:w="1892" w:type="dxa"/>
          </w:tcPr>
          <w:p w14:paraId="29DC6E82"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none</w:t>
            </w:r>
          </w:p>
        </w:tc>
        <w:tc>
          <w:tcPr>
            <w:tcW w:w="1892" w:type="dxa"/>
          </w:tcPr>
          <w:p w14:paraId="088844A0"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OTS have a large role in the NICU and in the interdisciplinary team in the NICU. The common themes that were shown in the articles were performing </w:t>
            </w:r>
            <w:r>
              <w:rPr>
                <w:rFonts w:ascii="Times New Roman" w:eastAsia="Times New Roman" w:hAnsi="Times New Roman" w:cs="Times New Roman"/>
              </w:rPr>
              <w:lastRenderedPageBreak/>
              <w:t xml:space="preserve">careful processes, historical roots, intervention tools, and methodological strategies </w:t>
            </w:r>
          </w:p>
        </w:tc>
        <w:tc>
          <w:tcPr>
            <w:tcW w:w="1893" w:type="dxa"/>
          </w:tcPr>
          <w:p w14:paraId="6EBD67F8"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Themes were found only from the articles used; conflict of </w:t>
            </w:r>
            <w:proofErr w:type="spellStart"/>
            <w:r>
              <w:rPr>
                <w:rFonts w:ascii="Times New Roman" w:eastAsia="Times New Roman" w:hAnsi="Times New Roman" w:cs="Times New Roman"/>
              </w:rPr>
              <w:t>intrest</w:t>
            </w:r>
            <w:proofErr w:type="spellEnd"/>
            <w:r>
              <w:rPr>
                <w:rFonts w:ascii="Times New Roman" w:eastAsia="Times New Roman" w:hAnsi="Times New Roman" w:cs="Times New Roman"/>
              </w:rPr>
              <w:t xml:space="preserve"> was found </w:t>
            </w:r>
          </w:p>
        </w:tc>
        <w:tc>
          <w:tcPr>
            <w:tcW w:w="1893" w:type="dxa"/>
          </w:tcPr>
          <w:p w14:paraId="734A779F"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Systematic review looking at the current knowledge of information on the interaction of an OT in the NICU with other health care </w:t>
            </w:r>
            <w:r>
              <w:rPr>
                <w:rFonts w:ascii="Times New Roman" w:eastAsia="Times New Roman" w:hAnsi="Times New Roman" w:cs="Times New Roman"/>
              </w:rPr>
              <w:lastRenderedPageBreak/>
              <w:t xml:space="preserve">workers, the baby, and the parents. </w:t>
            </w:r>
          </w:p>
        </w:tc>
      </w:tr>
      <w:tr w:rsidR="003F0251" w:rsidRPr="00D6082C" w14:paraId="442CA741" w14:textId="77777777" w:rsidTr="003F0251">
        <w:trPr>
          <w:jc w:val="center"/>
        </w:trPr>
        <w:tc>
          <w:tcPr>
            <w:tcW w:w="1892" w:type="dxa"/>
          </w:tcPr>
          <w:p w14:paraId="3667F4CA" w14:textId="77777777" w:rsidR="003F0251" w:rsidRPr="00CF7499" w:rsidRDefault="003F0251" w:rsidP="00060F58">
            <w:pPr>
              <w:rPr>
                <w:rFonts w:ascii="Times New Roman" w:eastAsia="Times New Roman" w:hAnsi="Times New Roman" w:cs="Times New Roman"/>
              </w:rPr>
            </w:pPr>
            <w:r w:rsidRPr="00CF7499">
              <w:rPr>
                <w:rFonts w:ascii="Times New Roman" w:eastAsia="Times New Roman" w:hAnsi="Times New Roman" w:cs="Times New Roman"/>
              </w:rPr>
              <w:lastRenderedPageBreak/>
              <w:t xml:space="preserve">Zhang, </w:t>
            </w:r>
            <w:r>
              <w:rPr>
                <w:rFonts w:ascii="Times New Roman" w:eastAsia="Times New Roman" w:hAnsi="Times New Roman" w:cs="Times New Roman"/>
              </w:rPr>
              <w:t xml:space="preserve">R., </w:t>
            </w:r>
            <w:r w:rsidRPr="00CF7499">
              <w:rPr>
                <w:rFonts w:ascii="Times New Roman" w:eastAsia="Times New Roman" w:hAnsi="Times New Roman" w:cs="Times New Roman"/>
              </w:rPr>
              <w:t>Huang,</w:t>
            </w:r>
            <w:r>
              <w:rPr>
                <w:rFonts w:ascii="Times New Roman" w:eastAsia="Times New Roman" w:hAnsi="Times New Roman" w:cs="Times New Roman"/>
              </w:rPr>
              <w:t xml:space="preserve"> R.</w:t>
            </w:r>
            <w:proofErr w:type="gramStart"/>
            <w:r>
              <w:rPr>
                <w:rFonts w:ascii="Times New Roman" w:eastAsia="Times New Roman" w:hAnsi="Times New Roman" w:cs="Times New Roman"/>
              </w:rPr>
              <w:t xml:space="preserve">, </w:t>
            </w:r>
            <w:r w:rsidRPr="00CF7499">
              <w:rPr>
                <w:rFonts w:ascii="Times New Roman" w:eastAsia="Times New Roman" w:hAnsi="Times New Roman" w:cs="Times New Roman"/>
              </w:rPr>
              <w:t xml:space="preserve"> Gao</w:t>
            </w:r>
            <w:proofErr w:type="gramEnd"/>
            <w:r w:rsidRPr="00CF7499">
              <w:rPr>
                <w:rFonts w:ascii="Times New Roman" w:eastAsia="Times New Roman" w:hAnsi="Times New Roman" w:cs="Times New Roman"/>
              </w:rPr>
              <w:t>, X</w:t>
            </w:r>
            <w:r>
              <w:rPr>
                <w:rFonts w:ascii="Times New Roman" w:eastAsia="Times New Roman" w:hAnsi="Times New Roman" w:cs="Times New Roman"/>
              </w:rPr>
              <w:t xml:space="preserve">., </w:t>
            </w:r>
            <w:r w:rsidRPr="00CF7499">
              <w:rPr>
                <w:rFonts w:ascii="Times New Roman" w:eastAsia="Times New Roman" w:hAnsi="Times New Roman" w:cs="Times New Roman"/>
              </w:rPr>
              <w:t>Peng,</w:t>
            </w:r>
            <w:r>
              <w:rPr>
                <w:rFonts w:ascii="Times New Roman" w:eastAsia="Times New Roman" w:hAnsi="Times New Roman" w:cs="Times New Roman"/>
              </w:rPr>
              <w:t xml:space="preserve"> X., </w:t>
            </w:r>
            <w:r w:rsidRPr="00CF7499">
              <w:rPr>
                <w:rFonts w:ascii="Times New Roman" w:eastAsia="Times New Roman" w:hAnsi="Times New Roman" w:cs="Times New Roman"/>
              </w:rPr>
              <w:t xml:space="preserve">Zhu, </w:t>
            </w:r>
            <w:r>
              <w:rPr>
                <w:rFonts w:ascii="Times New Roman" w:eastAsia="Times New Roman" w:hAnsi="Times New Roman" w:cs="Times New Roman"/>
              </w:rPr>
              <w:t xml:space="preserve">L., </w:t>
            </w:r>
            <w:r w:rsidRPr="00CF7499">
              <w:rPr>
                <w:rFonts w:ascii="Times New Roman" w:eastAsia="Times New Roman" w:hAnsi="Times New Roman" w:cs="Times New Roman"/>
              </w:rPr>
              <w:t>Rangasamy,</w:t>
            </w:r>
            <w:r>
              <w:rPr>
                <w:rFonts w:ascii="Times New Roman" w:eastAsia="Times New Roman" w:hAnsi="Times New Roman" w:cs="Times New Roman"/>
              </w:rPr>
              <w:t xml:space="preserve"> R., </w:t>
            </w:r>
            <w:r w:rsidRPr="00CF7499">
              <w:rPr>
                <w:rFonts w:ascii="Times New Roman" w:eastAsia="Times New Roman" w:hAnsi="Times New Roman" w:cs="Times New Roman"/>
              </w:rPr>
              <w:t>Latour</w:t>
            </w:r>
            <w:r>
              <w:rPr>
                <w:rFonts w:ascii="Times New Roman" w:eastAsia="Times New Roman" w:hAnsi="Times New Roman" w:cs="Times New Roman"/>
              </w:rPr>
              <w:t>, J</w:t>
            </w:r>
            <w:r w:rsidRPr="00CF7499">
              <w:rPr>
                <w:rFonts w:ascii="Times New Roman" w:eastAsia="Times New Roman" w:hAnsi="Times New Roman" w:cs="Times New Roman"/>
              </w:rPr>
              <w:t>.</w:t>
            </w:r>
            <w:r>
              <w:rPr>
                <w:rFonts w:ascii="Times New Roman" w:eastAsia="Times New Roman" w:hAnsi="Times New Roman" w:cs="Times New Roman"/>
              </w:rPr>
              <w:t xml:space="preserve"> (2018)</w:t>
            </w:r>
            <w:r w:rsidRPr="00CF7499">
              <w:rPr>
                <w:rFonts w:ascii="Times New Roman" w:eastAsia="Times New Roman" w:hAnsi="Times New Roman" w:cs="Times New Roman"/>
              </w:rPr>
              <w:t xml:space="preserve">. </w:t>
            </w:r>
            <w:r w:rsidRPr="00CF7499">
              <w:rPr>
                <w:rFonts w:ascii="Times New Roman" w:eastAsia="Times New Roman" w:hAnsi="Times New Roman" w:cs="Times New Roman"/>
                <w:i/>
                <w:iCs/>
              </w:rPr>
              <w:t>Pediatric Critical Care Medicine</w:t>
            </w:r>
            <w:r>
              <w:rPr>
                <w:rFonts w:ascii="Times New Roman" w:eastAsia="Times New Roman" w:hAnsi="Times New Roman" w:cs="Times New Roman"/>
                <w:i/>
                <w:iCs/>
              </w:rPr>
              <w:t xml:space="preserve">, </w:t>
            </w:r>
            <w:r w:rsidRPr="00CF7499">
              <w:rPr>
                <w:rFonts w:ascii="Times New Roman" w:eastAsia="Times New Roman" w:hAnsi="Times New Roman" w:cs="Times New Roman"/>
              </w:rPr>
              <w:t>19(8)</w:t>
            </w:r>
            <w:r>
              <w:rPr>
                <w:rFonts w:ascii="Times New Roman" w:eastAsia="Times New Roman" w:hAnsi="Times New Roman" w:cs="Times New Roman"/>
              </w:rPr>
              <w:t>,</w:t>
            </w:r>
            <w:r w:rsidRPr="00CF7499">
              <w:rPr>
                <w:rFonts w:ascii="Times New Roman" w:eastAsia="Times New Roman" w:hAnsi="Times New Roman" w:cs="Times New Roman"/>
              </w:rPr>
              <w:t xml:space="preserve"> 741-747</w:t>
            </w:r>
            <w:r>
              <w:rPr>
                <w:rFonts w:ascii="Times New Roman" w:eastAsia="Times New Roman" w:hAnsi="Times New Roman" w:cs="Times New Roman"/>
              </w:rPr>
              <w:t>. doi:</w:t>
            </w:r>
            <w:r w:rsidRPr="00CF7499">
              <w:rPr>
                <w:rFonts w:ascii="Times New Roman" w:eastAsia="Times New Roman" w:hAnsi="Times New Roman" w:cs="Times New Roman"/>
              </w:rPr>
              <w:t>10.1097/PCC.0000000000001586</w:t>
            </w:r>
          </w:p>
          <w:p w14:paraId="4D26BF8D" w14:textId="77777777" w:rsidR="003F0251" w:rsidRPr="00D6082C" w:rsidRDefault="003F0251" w:rsidP="00060F58">
            <w:pPr>
              <w:rPr>
                <w:rFonts w:ascii="Times New Roman" w:eastAsia="Times New Roman" w:hAnsi="Times New Roman" w:cs="Times New Roman"/>
              </w:rPr>
            </w:pPr>
          </w:p>
        </w:tc>
        <w:tc>
          <w:tcPr>
            <w:tcW w:w="1893" w:type="dxa"/>
          </w:tcPr>
          <w:p w14:paraId="628F59B7"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Randomized control trial; level 2 </w:t>
            </w:r>
          </w:p>
        </w:tc>
        <w:tc>
          <w:tcPr>
            <w:tcW w:w="1892" w:type="dxa"/>
          </w:tcPr>
          <w:p w14:paraId="3071A4FD"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110 parents of 61 premature infants in a children’s hospital in China </w:t>
            </w:r>
          </w:p>
        </w:tc>
        <w:tc>
          <w:tcPr>
            <w:tcW w:w="1893" w:type="dxa"/>
          </w:tcPr>
          <w:p w14:paraId="12D339C8"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Pre-</w:t>
            </w:r>
            <w:proofErr w:type="spellStart"/>
            <w:r>
              <w:rPr>
                <w:rFonts w:ascii="Times New Roman" w:eastAsia="Times New Roman" w:hAnsi="Times New Roman" w:cs="Times New Roman"/>
              </w:rPr>
              <w:t>post test</w:t>
            </w:r>
            <w:proofErr w:type="spellEnd"/>
            <w:r>
              <w:rPr>
                <w:rFonts w:ascii="Times New Roman" w:eastAsia="Times New Roman" w:hAnsi="Times New Roman" w:cs="Times New Roman"/>
              </w:rPr>
              <w:t xml:space="preserve">; before and after the intervention of parental education program </w:t>
            </w:r>
          </w:p>
        </w:tc>
        <w:tc>
          <w:tcPr>
            <w:tcW w:w="1892" w:type="dxa"/>
          </w:tcPr>
          <w:p w14:paraId="4C5C6627"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Parental Stress Scale (PSS) and Parental anxiety scale </w:t>
            </w:r>
          </w:p>
        </w:tc>
        <w:tc>
          <w:tcPr>
            <w:tcW w:w="1892" w:type="dxa"/>
          </w:tcPr>
          <w:p w14:paraId="0FC7BE5D"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Infants that received family center care had a higher weight gain, less length of stay, and decreased readmission rate. Parents in the intervention group has decrease in mean Parental stress and anxiety scores, and better educational outcomes  </w:t>
            </w:r>
          </w:p>
        </w:tc>
        <w:tc>
          <w:tcPr>
            <w:tcW w:w="1893" w:type="dxa"/>
          </w:tcPr>
          <w:p w14:paraId="7CDEA13D"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Was a stand-alone tertiary children’s hospital; not generalizable </w:t>
            </w:r>
          </w:p>
        </w:tc>
        <w:tc>
          <w:tcPr>
            <w:tcW w:w="1893" w:type="dxa"/>
          </w:tcPr>
          <w:p w14:paraId="03DCAEDB"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Shows both infant and parent benefits of educational program </w:t>
            </w:r>
          </w:p>
        </w:tc>
      </w:tr>
      <w:tr w:rsidR="003F0251" w:rsidRPr="00D6082C" w14:paraId="562EB388" w14:textId="77777777" w:rsidTr="003F0251">
        <w:trPr>
          <w:jc w:val="center"/>
        </w:trPr>
        <w:tc>
          <w:tcPr>
            <w:tcW w:w="1892" w:type="dxa"/>
          </w:tcPr>
          <w:p w14:paraId="00193C16" w14:textId="77777777" w:rsidR="003F0251" w:rsidRPr="00FF1344" w:rsidRDefault="003F0251" w:rsidP="00060F58">
            <w:pPr>
              <w:rPr>
                <w:rFonts w:ascii="Times New Roman" w:eastAsia="Times New Roman" w:hAnsi="Times New Roman" w:cs="Times New Roman"/>
              </w:rPr>
            </w:pPr>
            <w:r w:rsidRPr="00FF1344">
              <w:rPr>
                <w:rFonts w:ascii="Times New Roman" w:hAnsi="Times New Roman" w:cs="Times New Roman"/>
                <w:shd w:val="clear" w:color="auto" w:fill="FFFFFF"/>
              </w:rPr>
              <w:t xml:space="preserve">Samsudin, S., Ping, L. C., </w:t>
            </w:r>
            <w:proofErr w:type="spellStart"/>
            <w:r w:rsidRPr="00FF1344">
              <w:rPr>
                <w:rFonts w:ascii="Times New Roman" w:hAnsi="Times New Roman" w:cs="Times New Roman"/>
                <w:shd w:val="clear" w:color="auto" w:fill="FFFFFF"/>
              </w:rPr>
              <w:t>Azanna</w:t>
            </w:r>
            <w:proofErr w:type="spellEnd"/>
            <w:r>
              <w:rPr>
                <w:rFonts w:ascii="Times New Roman" w:hAnsi="Times New Roman" w:cs="Times New Roman"/>
                <w:shd w:val="clear" w:color="auto" w:fill="FFFFFF"/>
              </w:rPr>
              <w:t>-</w:t>
            </w:r>
            <w:r w:rsidRPr="00FF1344">
              <w:rPr>
                <w:rFonts w:ascii="Times New Roman" w:hAnsi="Times New Roman" w:cs="Times New Roman"/>
                <w:shd w:val="clear" w:color="auto" w:fill="FFFFFF"/>
              </w:rPr>
              <w:t xml:space="preserve">Binti, A. K., &amp; Khatijah, L. A. (2023). Maternal </w:t>
            </w:r>
            <w:r>
              <w:rPr>
                <w:rFonts w:ascii="Times New Roman" w:hAnsi="Times New Roman" w:cs="Times New Roman"/>
                <w:shd w:val="clear" w:color="auto" w:fill="FFFFFF"/>
              </w:rPr>
              <w:t>k</w:t>
            </w:r>
            <w:r w:rsidRPr="00FF1344">
              <w:rPr>
                <w:rFonts w:ascii="Times New Roman" w:hAnsi="Times New Roman" w:cs="Times New Roman"/>
                <w:shd w:val="clear" w:color="auto" w:fill="FFFFFF"/>
              </w:rPr>
              <w:t xml:space="preserve">angaroo care education program in the neonatal intensive care unit improved mothers' perceptions, knowledge, perceived barriers and stress relates to </w:t>
            </w:r>
            <w:r w:rsidRPr="00FF1344">
              <w:rPr>
                <w:rFonts w:ascii="Times New Roman" w:hAnsi="Times New Roman" w:cs="Times New Roman"/>
                <w:shd w:val="clear" w:color="auto" w:fill="FFFFFF"/>
              </w:rPr>
              <w:lastRenderedPageBreak/>
              <w:t>premature infant.</w:t>
            </w:r>
            <w:r w:rsidRPr="00FF1344">
              <w:rPr>
                <w:rStyle w:val="apple-converted-space"/>
                <w:rFonts w:ascii="Times New Roman" w:hAnsi="Times New Roman" w:cs="Times New Roman"/>
                <w:i/>
                <w:iCs/>
              </w:rPr>
              <w:t> </w:t>
            </w:r>
            <w:r w:rsidRPr="00FF1344">
              <w:rPr>
                <w:rFonts w:ascii="Times New Roman" w:hAnsi="Times New Roman" w:cs="Times New Roman"/>
                <w:i/>
                <w:iCs/>
              </w:rPr>
              <w:t>Nursing Open,</w:t>
            </w:r>
            <w:r w:rsidRPr="00FF1344">
              <w:rPr>
                <w:rStyle w:val="apple-converted-space"/>
                <w:rFonts w:ascii="Times New Roman" w:hAnsi="Times New Roman" w:cs="Times New Roman"/>
                <w:i/>
                <w:iCs/>
              </w:rPr>
              <w:t> </w:t>
            </w:r>
            <w:r w:rsidRPr="00FF1344">
              <w:rPr>
                <w:rFonts w:ascii="Times New Roman" w:hAnsi="Times New Roman" w:cs="Times New Roman"/>
                <w:i/>
                <w:iCs/>
              </w:rPr>
              <w:t>10</w:t>
            </w:r>
            <w:r w:rsidRPr="00FF1344">
              <w:rPr>
                <w:rFonts w:ascii="Times New Roman" w:hAnsi="Times New Roman" w:cs="Times New Roman"/>
                <w:shd w:val="clear" w:color="auto" w:fill="FFFFFF"/>
              </w:rPr>
              <w:t xml:space="preserve">(1), 349-357. </w:t>
            </w:r>
            <w:hyperlink r:id="rId29" w:history="1">
              <w:r w:rsidRPr="0010425F">
                <w:rPr>
                  <w:rStyle w:val="Hyperlink"/>
                  <w:rFonts w:ascii="Times New Roman" w:hAnsi="Times New Roman" w:cs="Times New Roman"/>
                  <w:shd w:val="clear" w:color="auto" w:fill="FFFFFF"/>
                </w:rPr>
                <w:t>https://doi.org/10.1002/nop</w:t>
              </w:r>
              <w:r w:rsidRPr="0010425F">
                <w:rPr>
                  <w:rStyle w:val="Hyperlink"/>
                  <w:rFonts w:ascii="Times New Roman" w:hAnsi="Times New Roman" w:cs="Times New Roman"/>
                  <w:shd w:val="clear" w:color="auto" w:fill="FFFFFF"/>
                </w:rPr>
                <w:t>2</w:t>
              </w:r>
              <w:r w:rsidRPr="0010425F">
                <w:rPr>
                  <w:rStyle w:val="Hyperlink"/>
                  <w:rFonts w:ascii="Times New Roman" w:hAnsi="Times New Roman" w:cs="Times New Roman"/>
                  <w:shd w:val="clear" w:color="auto" w:fill="FFFFFF"/>
                </w:rPr>
                <w:t>.1311</w:t>
              </w:r>
            </w:hyperlink>
            <w:r>
              <w:rPr>
                <w:rFonts w:ascii="Times New Roman" w:hAnsi="Times New Roman" w:cs="Times New Roman"/>
                <w:shd w:val="clear" w:color="auto" w:fill="FFFFFF"/>
              </w:rPr>
              <w:t xml:space="preserve"> </w:t>
            </w:r>
          </w:p>
        </w:tc>
        <w:tc>
          <w:tcPr>
            <w:tcW w:w="1893" w:type="dxa"/>
          </w:tcPr>
          <w:p w14:paraId="6322D8CE"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Quasi-experimental design; level 3</w:t>
            </w:r>
          </w:p>
        </w:tc>
        <w:tc>
          <w:tcPr>
            <w:tcW w:w="1892" w:type="dxa"/>
          </w:tcPr>
          <w:p w14:paraId="4AE4353F"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48 mother-infant combinations in the NICU </w:t>
            </w:r>
          </w:p>
        </w:tc>
        <w:tc>
          <w:tcPr>
            <w:tcW w:w="1893" w:type="dxa"/>
          </w:tcPr>
          <w:p w14:paraId="2FDB9445"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Pre-</w:t>
            </w:r>
            <w:proofErr w:type="spellStart"/>
            <w:r>
              <w:rPr>
                <w:rFonts w:ascii="Times New Roman" w:eastAsia="Times New Roman" w:hAnsi="Times New Roman" w:cs="Times New Roman"/>
              </w:rPr>
              <w:t>post test</w:t>
            </w:r>
            <w:proofErr w:type="spellEnd"/>
            <w:r>
              <w:rPr>
                <w:rFonts w:ascii="Times New Roman" w:eastAsia="Times New Roman" w:hAnsi="Times New Roman" w:cs="Times New Roman"/>
              </w:rPr>
              <w:t>; before and after the interventi</w:t>
            </w:r>
            <w:r>
              <w:rPr>
                <w:rFonts w:ascii="Times New Roman" w:eastAsia="Times New Roman" w:hAnsi="Times New Roman" w:cs="Times New Roman"/>
              </w:rPr>
              <w:lastRenderedPageBreak/>
              <w:t xml:space="preserve">on of the Maternal Kangaroo care education program </w:t>
            </w:r>
          </w:p>
        </w:tc>
        <w:tc>
          <w:tcPr>
            <w:tcW w:w="1892" w:type="dxa"/>
          </w:tcPr>
          <w:p w14:paraId="15D3E180"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Kangaroo Care </w:t>
            </w:r>
            <w:proofErr w:type="spellStart"/>
            <w:r>
              <w:rPr>
                <w:rFonts w:ascii="Times New Roman" w:eastAsia="Times New Roman" w:hAnsi="Times New Roman" w:cs="Times New Roman"/>
              </w:rPr>
              <w:t>Questionnares</w:t>
            </w:r>
            <w:proofErr w:type="spellEnd"/>
            <w:r>
              <w:rPr>
                <w:rFonts w:ascii="Times New Roman" w:eastAsia="Times New Roman" w:hAnsi="Times New Roman" w:cs="Times New Roman"/>
              </w:rPr>
              <w:t xml:space="preserve"> </w:t>
            </w:r>
          </w:p>
        </w:tc>
        <w:tc>
          <w:tcPr>
            <w:tcW w:w="1892" w:type="dxa"/>
          </w:tcPr>
          <w:p w14:paraId="7C7EBB72"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Reduction in stress, a positive perception, and good knowledge </w:t>
            </w:r>
            <w:r>
              <w:rPr>
                <w:rFonts w:ascii="Times New Roman" w:eastAsia="Times New Roman" w:hAnsi="Times New Roman" w:cs="Times New Roman"/>
              </w:rPr>
              <w:lastRenderedPageBreak/>
              <w:t>towards the kangaroo care was seen 3 months post-intervention</w:t>
            </w:r>
          </w:p>
        </w:tc>
        <w:tc>
          <w:tcPr>
            <w:tcW w:w="1893" w:type="dxa"/>
          </w:tcPr>
          <w:p w14:paraId="24E9FD5A"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Included on singleton births, may be seasonal effects, only </w:t>
            </w:r>
            <w:r>
              <w:rPr>
                <w:rFonts w:ascii="Times New Roman" w:eastAsia="Times New Roman" w:hAnsi="Times New Roman" w:cs="Times New Roman"/>
              </w:rPr>
              <w:lastRenderedPageBreak/>
              <w:t>measured over 3 months</w:t>
            </w:r>
          </w:p>
        </w:tc>
        <w:tc>
          <w:tcPr>
            <w:tcW w:w="1893" w:type="dxa"/>
          </w:tcPr>
          <w:p w14:paraId="3FA91F9D"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Looks at a specific kind of educational program </w:t>
            </w:r>
          </w:p>
        </w:tc>
      </w:tr>
      <w:tr w:rsidR="003F0251" w:rsidRPr="00D6082C" w14:paraId="0D43486A" w14:textId="77777777" w:rsidTr="003F0251">
        <w:trPr>
          <w:jc w:val="center"/>
        </w:trPr>
        <w:tc>
          <w:tcPr>
            <w:tcW w:w="1892" w:type="dxa"/>
          </w:tcPr>
          <w:p w14:paraId="58AA5F04" w14:textId="77777777" w:rsidR="003F0251" w:rsidRPr="00FF1344" w:rsidRDefault="003F0251" w:rsidP="00060F58">
            <w:pPr>
              <w:rPr>
                <w:rFonts w:ascii="Times New Roman" w:eastAsia="Times New Roman" w:hAnsi="Times New Roman" w:cs="Times New Roman"/>
              </w:rPr>
            </w:pPr>
            <w:r w:rsidRPr="00FF1344">
              <w:rPr>
                <w:rFonts w:ascii="Times New Roman" w:hAnsi="Times New Roman" w:cs="Times New Roman"/>
                <w:color w:val="232323"/>
              </w:rPr>
              <w:t xml:space="preserve">Bracht, </w:t>
            </w:r>
            <w:proofErr w:type="gramStart"/>
            <w:r w:rsidRPr="00FF1344">
              <w:rPr>
                <w:rFonts w:ascii="Times New Roman" w:hAnsi="Times New Roman" w:cs="Times New Roman"/>
                <w:color w:val="232323"/>
              </w:rPr>
              <w:t>M. ,</w:t>
            </w:r>
            <w:proofErr w:type="gramEnd"/>
            <w:r w:rsidRPr="00FF1344">
              <w:rPr>
                <w:rFonts w:ascii="Times New Roman" w:hAnsi="Times New Roman" w:cs="Times New Roman"/>
                <w:color w:val="232323"/>
              </w:rPr>
              <w:t xml:space="preserve"> O'Leary, </w:t>
            </w:r>
            <w:proofErr w:type="gramStart"/>
            <w:r w:rsidRPr="00FF1344">
              <w:rPr>
                <w:rFonts w:ascii="Times New Roman" w:hAnsi="Times New Roman" w:cs="Times New Roman"/>
                <w:color w:val="232323"/>
              </w:rPr>
              <w:t>L. ,</w:t>
            </w:r>
            <w:proofErr w:type="gramEnd"/>
            <w:r w:rsidRPr="00FF1344">
              <w:rPr>
                <w:rFonts w:ascii="Times New Roman" w:hAnsi="Times New Roman" w:cs="Times New Roman"/>
                <w:color w:val="232323"/>
              </w:rPr>
              <w:t xml:space="preserve"> Lee, S. K. &amp; O'Brien, K.</w:t>
            </w:r>
            <w:r w:rsidRPr="00FF1344">
              <w:rPr>
                <w:rStyle w:val="apple-converted-space"/>
                <w:rFonts w:ascii="Times New Roman" w:hAnsi="Times New Roman" w:cs="Times New Roman"/>
                <w:color w:val="232323"/>
              </w:rPr>
              <w:t>  </w:t>
            </w:r>
            <w:r w:rsidRPr="00FF1344">
              <w:rPr>
                <w:rFonts w:ascii="Times New Roman" w:hAnsi="Times New Roman" w:cs="Times New Roman"/>
                <w:color w:val="232323"/>
              </w:rPr>
              <w:t>(2013).</w:t>
            </w:r>
            <w:r w:rsidRPr="00FF1344">
              <w:rPr>
                <w:rStyle w:val="apple-converted-space"/>
                <w:rFonts w:ascii="Times New Roman" w:hAnsi="Times New Roman" w:cs="Times New Roman"/>
                <w:color w:val="232323"/>
              </w:rPr>
              <w:t>  </w:t>
            </w:r>
            <w:r w:rsidRPr="00FF1344">
              <w:rPr>
                <w:rFonts w:ascii="Times New Roman" w:hAnsi="Times New Roman" w:cs="Times New Roman"/>
                <w:color w:val="232323"/>
              </w:rPr>
              <w:t>Implementing Family-Integrated Care in the NICU.</w:t>
            </w:r>
            <w:r w:rsidRPr="00FF1344">
              <w:rPr>
                <w:rStyle w:val="apple-converted-space"/>
                <w:rFonts w:ascii="Times New Roman" w:hAnsi="Times New Roman" w:cs="Times New Roman"/>
                <w:color w:val="232323"/>
              </w:rPr>
              <w:t>  </w:t>
            </w:r>
            <w:r w:rsidRPr="00FF1344">
              <w:rPr>
                <w:rStyle w:val="italicized-text"/>
                <w:rFonts w:ascii="Times New Roman" w:hAnsi="Times New Roman" w:cs="Times New Roman"/>
                <w:i/>
                <w:iCs/>
                <w:color w:val="232323"/>
              </w:rPr>
              <w:t xml:space="preserve">Advances in Neonatal </w:t>
            </w:r>
            <w:proofErr w:type="gramStart"/>
            <w:r w:rsidRPr="00FF1344">
              <w:rPr>
                <w:rStyle w:val="italicized-text"/>
                <w:rFonts w:ascii="Times New Roman" w:hAnsi="Times New Roman" w:cs="Times New Roman"/>
                <w:i/>
                <w:iCs/>
                <w:color w:val="232323"/>
              </w:rPr>
              <w:t>Care,</w:t>
            </w:r>
            <w:r w:rsidRPr="00FF1344">
              <w:rPr>
                <w:rStyle w:val="apple-converted-space"/>
                <w:rFonts w:ascii="Times New Roman" w:hAnsi="Times New Roman" w:cs="Times New Roman"/>
                <w:i/>
                <w:iCs/>
                <w:color w:val="232323"/>
              </w:rPr>
              <w:t>  </w:t>
            </w:r>
            <w:r w:rsidRPr="00FF1344">
              <w:rPr>
                <w:rStyle w:val="italicized-text"/>
                <w:rFonts w:ascii="Times New Roman" w:hAnsi="Times New Roman" w:cs="Times New Roman"/>
                <w:i/>
                <w:iCs/>
                <w:color w:val="232323"/>
              </w:rPr>
              <w:t>13</w:t>
            </w:r>
            <w:proofErr w:type="gramEnd"/>
            <w:r w:rsidRPr="00FF1344">
              <w:rPr>
                <w:rStyle w:val="apple-converted-space"/>
                <w:rFonts w:ascii="Times New Roman" w:hAnsi="Times New Roman" w:cs="Times New Roman"/>
                <w:i/>
                <w:iCs/>
                <w:color w:val="232323"/>
              </w:rPr>
              <w:t> </w:t>
            </w:r>
            <w:r w:rsidRPr="00FF1344">
              <w:rPr>
                <w:rFonts w:ascii="Times New Roman" w:hAnsi="Times New Roman" w:cs="Times New Roman"/>
                <w:color w:val="232323"/>
              </w:rPr>
              <w:t>(2</w:t>
            </w:r>
            <w:proofErr w:type="gramStart"/>
            <w:r w:rsidRPr="00FF1344">
              <w:rPr>
                <w:rFonts w:ascii="Times New Roman" w:hAnsi="Times New Roman" w:cs="Times New Roman"/>
                <w:color w:val="232323"/>
              </w:rPr>
              <w:t>),</w:t>
            </w:r>
            <w:r w:rsidRPr="00FF1344">
              <w:rPr>
                <w:rStyle w:val="apple-converted-space"/>
                <w:rFonts w:ascii="Times New Roman" w:hAnsi="Times New Roman" w:cs="Times New Roman"/>
                <w:color w:val="232323"/>
              </w:rPr>
              <w:t>  </w:t>
            </w:r>
            <w:r w:rsidRPr="00FF1344">
              <w:rPr>
                <w:rFonts w:ascii="Times New Roman" w:hAnsi="Times New Roman" w:cs="Times New Roman"/>
                <w:color w:val="232323"/>
              </w:rPr>
              <w:t>115</w:t>
            </w:r>
            <w:proofErr w:type="gramEnd"/>
            <w:r w:rsidRPr="00FF1344">
              <w:rPr>
                <w:rFonts w:ascii="Times New Roman" w:hAnsi="Times New Roman" w:cs="Times New Roman"/>
                <w:color w:val="232323"/>
              </w:rPr>
              <w:t>-126.</w:t>
            </w:r>
            <w:r>
              <w:rPr>
                <w:rFonts w:ascii="Times New Roman" w:hAnsi="Times New Roman" w:cs="Times New Roman"/>
                <w:color w:val="232323"/>
              </w:rPr>
              <w:t xml:space="preserve"> </w:t>
            </w:r>
            <w:proofErr w:type="gramStart"/>
            <w:r>
              <w:rPr>
                <w:rFonts w:ascii="Times New Roman" w:hAnsi="Times New Roman" w:cs="Times New Roman"/>
                <w:color w:val="232323"/>
              </w:rPr>
              <w:t>doi:</w:t>
            </w:r>
            <w:r w:rsidRPr="00FF1344">
              <w:rPr>
                <w:rFonts w:ascii="Times New Roman" w:hAnsi="Times New Roman" w:cs="Times New Roman"/>
                <w:color w:val="232323"/>
              </w:rPr>
              <w:t>10.1097/ANC.0b013e318285fb5b</w:t>
            </w:r>
            <w:proofErr w:type="gramEnd"/>
            <w:r w:rsidRPr="00FF1344">
              <w:rPr>
                <w:rFonts w:ascii="Times New Roman" w:hAnsi="Times New Roman" w:cs="Times New Roman"/>
                <w:color w:val="232323"/>
              </w:rPr>
              <w:t>.</w:t>
            </w:r>
          </w:p>
        </w:tc>
        <w:tc>
          <w:tcPr>
            <w:tcW w:w="1893" w:type="dxa"/>
          </w:tcPr>
          <w:p w14:paraId="1B0C0AE6"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Pilot case study; level 4</w:t>
            </w:r>
          </w:p>
        </w:tc>
        <w:tc>
          <w:tcPr>
            <w:tcW w:w="1892" w:type="dxa"/>
          </w:tcPr>
          <w:p w14:paraId="380AE95B"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39 mothers of infants born at 35 weeks or lower of gestation</w:t>
            </w:r>
          </w:p>
        </w:tc>
        <w:tc>
          <w:tcPr>
            <w:tcW w:w="1893" w:type="dxa"/>
          </w:tcPr>
          <w:p w14:paraId="15A70CB2"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Interviews of the mothers on the intervention </w:t>
            </w:r>
          </w:p>
        </w:tc>
        <w:tc>
          <w:tcPr>
            <w:tcW w:w="1892" w:type="dxa"/>
          </w:tcPr>
          <w:p w14:paraId="449ECAD3"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Formalized / structured evaluation for interview </w:t>
            </w:r>
          </w:p>
        </w:tc>
        <w:tc>
          <w:tcPr>
            <w:tcW w:w="1892" w:type="dxa"/>
          </w:tcPr>
          <w:p w14:paraId="1AD7E968"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After the program, mothers were able to take care of their child in the NICU, increase their problem-solving skills, recognize their strengths, and increase emotional preparation.  </w:t>
            </w:r>
          </w:p>
        </w:tc>
        <w:tc>
          <w:tcPr>
            <w:tcW w:w="1893" w:type="dxa"/>
          </w:tcPr>
          <w:p w14:paraId="6821EBB5"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Specifically created for one hospital, availability and willingness of staff to participate </w:t>
            </w:r>
          </w:p>
        </w:tc>
        <w:tc>
          <w:tcPr>
            <w:tcW w:w="1893" w:type="dxa"/>
          </w:tcPr>
          <w:p w14:paraId="785C700B"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Family-Integrated Care in the NICU </w:t>
            </w:r>
          </w:p>
        </w:tc>
      </w:tr>
      <w:tr w:rsidR="003F0251" w:rsidRPr="00D6082C" w14:paraId="1DE2E82F" w14:textId="77777777" w:rsidTr="003F0251">
        <w:trPr>
          <w:jc w:val="center"/>
        </w:trPr>
        <w:tc>
          <w:tcPr>
            <w:tcW w:w="1892" w:type="dxa"/>
          </w:tcPr>
          <w:p w14:paraId="693DCC11" w14:textId="77777777" w:rsidR="003F0251" w:rsidRPr="00473B69" w:rsidRDefault="003F0251" w:rsidP="00060F58">
            <w:pPr>
              <w:rPr>
                <w:rFonts w:ascii="Times New Roman" w:eastAsia="Times New Roman" w:hAnsi="Times New Roman" w:cs="Times New Roman"/>
              </w:rPr>
            </w:pPr>
            <w:r w:rsidRPr="00473B69">
              <w:rPr>
                <w:rFonts w:ascii="Times New Roman" w:hAnsi="Times New Roman" w:cs="Times New Roman"/>
                <w:shd w:val="clear" w:color="auto" w:fill="F5F5F5"/>
              </w:rPr>
              <w:t xml:space="preserve">Dickinson, C., </w:t>
            </w:r>
            <w:proofErr w:type="spellStart"/>
            <w:r w:rsidRPr="00473B69">
              <w:rPr>
                <w:rFonts w:ascii="Times New Roman" w:hAnsi="Times New Roman" w:cs="Times New Roman"/>
                <w:shd w:val="clear" w:color="auto" w:fill="F5F5F5"/>
              </w:rPr>
              <w:t>Vangaveti</w:t>
            </w:r>
            <w:proofErr w:type="spellEnd"/>
            <w:r w:rsidRPr="00473B69">
              <w:rPr>
                <w:rFonts w:ascii="Times New Roman" w:hAnsi="Times New Roman" w:cs="Times New Roman"/>
                <w:shd w:val="clear" w:color="auto" w:fill="F5F5F5"/>
              </w:rPr>
              <w:t>, V., &amp; Browne, A. (2022). Psychological impact of neonatal intensive care unit admissions on parents: A regional perspective.</w:t>
            </w:r>
            <w:r w:rsidRPr="00473B69">
              <w:rPr>
                <w:rStyle w:val="apple-converted-space"/>
                <w:rFonts w:ascii="Times New Roman" w:hAnsi="Times New Roman" w:cs="Times New Roman"/>
                <w:shd w:val="clear" w:color="auto" w:fill="F5F5F5"/>
              </w:rPr>
              <w:t> </w:t>
            </w:r>
            <w:r w:rsidRPr="00473B69">
              <w:rPr>
                <w:rFonts w:ascii="Times New Roman" w:hAnsi="Times New Roman" w:cs="Times New Roman"/>
                <w:i/>
                <w:iCs/>
                <w:bdr w:val="none" w:sz="0" w:space="0" w:color="auto" w:frame="1"/>
              </w:rPr>
              <w:t>Australian Journal of Rural Health</w:t>
            </w:r>
            <w:r w:rsidRPr="00473B69">
              <w:rPr>
                <w:rFonts w:ascii="Times New Roman" w:hAnsi="Times New Roman" w:cs="Times New Roman"/>
                <w:shd w:val="clear" w:color="auto" w:fill="F5F5F5"/>
              </w:rPr>
              <w:t>,</w:t>
            </w:r>
            <w:r w:rsidRPr="00473B69">
              <w:rPr>
                <w:rStyle w:val="apple-converted-space"/>
                <w:rFonts w:ascii="Times New Roman" w:hAnsi="Times New Roman" w:cs="Times New Roman"/>
                <w:shd w:val="clear" w:color="auto" w:fill="F5F5F5"/>
              </w:rPr>
              <w:t> </w:t>
            </w:r>
            <w:r w:rsidRPr="00473B69">
              <w:rPr>
                <w:rFonts w:ascii="Times New Roman" w:hAnsi="Times New Roman" w:cs="Times New Roman"/>
                <w:i/>
                <w:iCs/>
                <w:bdr w:val="none" w:sz="0" w:space="0" w:color="auto" w:frame="1"/>
              </w:rPr>
              <w:t>30</w:t>
            </w:r>
            <w:r w:rsidRPr="00473B69">
              <w:rPr>
                <w:rFonts w:ascii="Times New Roman" w:hAnsi="Times New Roman" w:cs="Times New Roman"/>
                <w:shd w:val="clear" w:color="auto" w:fill="F5F5F5"/>
              </w:rPr>
              <w:t xml:space="preserve">(3), 373–384. </w:t>
            </w:r>
            <w:hyperlink r:id="rId30" w:history="1">
              <w:r w:rsidRPr="00473B69">
                <w:rPr>
                  <w:rStyle w:val="Hyperlink"/>
                  <w:rFonts w:ascii="Times New Roman" w:hAnsi="Times New Roman" w:cs="Times New Roman"/>
                  <w:color w:val="auto"/>
                  <w:shd w:val="clear" w:color="auto" w:fill="F5F5F5"/>
                </w:rPr>
                <w:t>https://doi-org.xavier.idm.oclc.org/10.1111/ajr.12841</w:t>
              </w:r>
            </w:hyperlink>
            <w:r w:rsidRPr="00473B69">
              <w:rPr>
                <w:rFonts w:ascii="Times New Roman" w:hAnsi="Times New Roman" w:cs="Times New Roman"/>
                <w:shd w:val="clear" w:color="auto" w:fill="F5F5F5"/>
              </w:rPr>
              <w:t xml:space="preserve"> </w:t>
            </w:r>
          </w:p>
        </w:tc>
        <w:tc>
          <w:tcPr>
            <w:tcW w:w="1893" w:type="dxa"/>
          </w:tcPr>
          <w:p w14:paraId="02CAA5E9"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Prospective study using quantitative data; level 4</w:t>
            </w:r>
          </w:p>
        </w:tc>
        <w:tc>
          <w:tcPr>
            <w:tcW w:w="1892" w:type="dxa"/>
          </w:tcPr>
          <w:p w14:paraId="334B872E"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69 mothers and 45 fathers of 79 infants at the Townsville University Hospital in Queensland</w:t>
            </w:r>
          </w:p>
        </w:tc>
        <w:tc>
          <w:tcPr>
            <w:tcW w:w="1893" w:type="dxa"/>
          </w:tcPr>
          <w:p w14:paraId="738DB7A4"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Interview; pre-post test </w:t>
            </w:r>
          </w:p>
        </w:tc>
        <w:tc>
          <w:tcPr>
            <w:tcW w:w="1892" w:type="dxa"/>
          </w:tcPr>
          <w:p w14:paraId="1ECB0DCF"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The Alcohol Use Disorders </w:t>
            </w:r>
            <w:proofErr w:type="spellStart"/>
            <w:r>
              <w:rPr>
                <w:rFonts w:ascii="Times New Roman" w:eastAsia="Times New Roman" w:hAnsi="Times New Roman" w:cs="Times New Roman"/>
              </w:rPr>
              <w:t>Identifiction</w:t>
            </w:r>
            <w:proofErr w:type="spellEnd"/>
            <w:r>
              <w:rPr>
                <w:rFonts w:ascii="Times New Roman" w:eastAsia="Times New Roman" w:hAnsi="Times New Roman" w:cs="Times New Roman"/>
              </w:rPr>
              <w:t xml:space="preserve"> Test (AUDIT), The Drug Abuse Screening Test (DAST-10), The Post-partum Binding Questionnaire (PBQ), The </w:t>
            </w:r>
            <w:r>
              <w:rPr>
                <w:rFonts w:ascii="Times New Roman" w:eastAsia="Times New Roman" w:hAnsi="Times New Roman" w:cs="Times New Roman"/>
              </w:rPr>
              <w:lastRenderedPageBreak/>
              <w:t>Depression Anxiety and Stress Scale (DASS-21), The parental Stress Scale: NICU (</w:t>
            </w:r>
            <w:proofErr w:type="gramStart"/>
            <w:r>
              <w:rPr>
                <w:rFonts w:ascii="Times New Roman" w:eastAsia="Times New Roman" w:hAnsi="Times New Roman" w:cs="Times New Roman"/>
              </w:rPr>
              <w:t>PSS:NICU</w:t>
            </w:r>
            <w:proofErr w:type="gramEnd"/>
            <w:r>
              <w:rPr>
                <w:rFonts w:ascii="Times New Roman" w:eastAsia="Times New Roman" w:hAnsi="Times New Roman" w:cs="Times New Roman"/>
              </w:rPr>
              <w:t>), The Trauma Screening Questionnaire (TSQ), The PTSD checklist for DSM-5, The Mini-</w:t>
            </w:r>
            <w:proofErr w:type="spellStart"/>
            <w:r>
              <w:rPr>
                <w:rFonts w:ascii="Times New Roman" w:eastAsia="Times New Roman" w:hAnsi="Times New Roman" w:cs="Times New Roman"/>
              </w:rPr>
              <w:t>Internaltional</w:t>
            </w:r>
            <w:proofErr w:type="spellEnd"/>
            <w:r>
              <w:rPr>
                <w:rFonts w:ascii="Times New Roman" w:eastAsia="Times New Roman" w:hAnsi="Times New Roman" w:cs="Times New Roman"/>
              </w:rPr>
              <w:t xml:space="preserve"> Neuropsychiatric Interview </w:t>
            </w:r>
          </w:p>
        </w:tc>
        <w:tc>
          <w:tcPr>
            <w:tcW w:w="1892" w:type="dxa"/>
          </w:tcPr>
          <w:p w14:paraId="6EDD8202"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Clinically significant trauma symptoms, anxiety, and stress were reported in parents after the first 2 weeks of their child being in the NICU. 21% of </w:t>
            </w:r>
            <w:r>
              <w:rPr>
                <w:rFonts w:ascii="Times New Roman" w:eastAsia="Times New Roman" w:hAnsi="Times New Roman" w:cs="Times New Roman"/>
              </w:rPr>
              <w:lastRenderedPageBreak/>
              <w:t>mothers met the requirements of anxiety disorders and many parents reported risky drinking for stress relief</w:t>
            </w:r>
          </w:p>
        </w:tc>
        <w:tc>
          <w:tcPr>
            <w:tcW w:w="1893" w:type="dxa"/>
          </w:tcPr>
          <w:p w14:paraId="42D16F54"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Follow up attrition, psychological well-being influenced by available care in NICU, underestimate the true prevalence of psychological distress in the NICU, </w:t>
            </w:r>
            <w:r>
              <w:rPr>
                <w:rFonts w:ascii="Times New Roman" w:eastAsia="Times New Roman" w:hAnsi="Times New Roman" w:cs="Times New Roman"/>
              </w:rPr>
              <w:lastRenderedPageBreak/>
              <w:t xml:space="preserve">decreased generalizability </w:t>
            </w:r>
          </w:p>
        </w:tc>
        <w:tc>
          <w:tcPr>
            <w:tcW w:w="1893" w:type="dxa"/>
          </w:tcPr>
          <w:p w14:paraId="77A8B2DE"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Shows why parent education programs are needed </w:t>
            </w:r>
          </w:p>
        </w:tc>
      </w:tr>
      <w:tr w:rsidR="003F0251" w:rsidRPr="00D6082C" w14:paraId="459891B7" w14:textId="77777777" w:rsidTr="003F0251">
        <w:trPr>
          <w:jc w:val="center"/>
        </w:trPr>
        <w:tc>
          <w:tcPr>
            <w:tcW w:w="1892" w:type="dxa"/>
          </w:tcPr>
          <w:p w14:paraId="24F21E61" w14:textId="77777777" w:rsidR="003F0251" w:rsidRPr="002C627D" w:rsidRDefault="003F0251" w:rsidP="00060F58">
            <w:pPr>
              <w:rPr>
                <w:rFonts w:ascii="Helvetica" w:hAnsi="Helvetica"/>
                <w:color w:val="595959"/>
                <w:sz w:val="20"/>
                <w:szCs w:val="20"/>
                <w:shd w:val="clear" w:color="auto" w:fill="F5F5F5"/>
              </w:rPr>
            </w:pPr>
            <w:r w:rsidRPr="002C627D">
              <w:rPr>
                <w:rFonts w:ascii="Helvetica" w:hAnsi="Helvetica"/>
                <w:sz w:val="20"/>
                <w:szCs w:val="20"/>
                <w:shd w:val="clear" w:color="auto" w:fill="F5F5F5"/>
              </w:rPr>
              <w:t xml:space="preserve">Kadivar, M., Seyedfatemi, N., </w:t>
            </w:r>
            <w:proofErr w:type="spellStart"/>
            <w:r w:rsidRPr="002C627D">
              <w:rPr>
                <w:rFonts w:ascii="Helvetica" w:hAnsi="Helvetica"/>
                <w:sz w:val="20"/>
                <w:szCs w:val="20"/>
                <w:shd w:val="clear" w:color="auto" w:fill="F5F5F5"/>
              </w:rPr>
              <w:t>Mokhlesabadi</w:t>
            </w:r>
            <w:proofErr w:type="spellEnd"/>
            <w:r w:rsidRPr="002C627D">
              <w:rPr>
                <w:rFonts w:ascii="Helvetica" w:hAnsi="Helvetica"/>
                <w:sz w:val="20"/>
                <w:szCs w:val="20"/>
                <w:shd w:val="clear" w:color="auto" w:fill="F5F5F5"/>
              </w:rPr>
              <w:t xml:space="preserve"> Farahani, T., Mehran, A., &amp; Pridham, K. F. (2017). Effectiveness of an internet-based education on maternal satisfaction in NICUs.</w:t>
            </w:r>
            <w:r w:rsidRPr="002C627D">
              <w:rPr>
                <w:rStyle w:val="apple-converted-space"/>
                <w:rFonts w:ascii="Helvetica" w:hAnsi="Helvetica"/>
                <w:sz w:val="20"/>
                <w:szCs w:val="20"/>
                <w:shd w:val="clear" w:color="auto" w:fill="F5F5F5"/>
              </w:rPr>
              <w:t> </w:t>
            </w:r>
            <w:r w:rsidRPr="002C627D">
              <w:rPr>
                <w:rFonts w:ascii="Helvetica" w:hAnsi="Helvetica"/>
                <w:i/>
                <w:iCs/>
                <w:sz w:val="20"/>
                <w:szCs w:val="20"/>
                <w:bdr w:val="none" w:sz="0" w:space="0" w:color="auto" w:frame="1"/>
              </w:rPr>
              <w:t>Patient Education &amp; Counseling</w:t>
            </w:r>
            <w:r w:rsidRPr="002C627D">
              <w:rPr>
                <w:rFonts w:ascii="Helvetica" w:hAnsi="Helvetica"/>
                <w:sz w:val="20"/>
                <w:szCs w:val="20"/>
                <w:shd w:val="clear" w:color="auto" w:fill="F5F5F5"/>
              </w:rPr>
              <w:t>,</w:t>
            </w:r>
            <w:r w:rsidRPr="002C627D">
              <w:rPr>
                <w:rStyle w:val="apple-converted-space"/>
                <w:rFonts w:ascii="Helvetica" w:hAnsi="Helvetica"/>
                <w:sz w:val="20"/>
                <w:szCs w:val="20"/>
                <w:shd w:val="clear" w:color="auto" w:fill="F5F5F5"/>
              </w:rPr>
              <w:t> </w:t>
            </w:r>
            <w:r w:rsidRPr="002C627D">
              <w:rPr>
                <w:rFonts w:ascii="Helvetica" w:hAnsi="Helvetica"/>
                <w:i/>
                <w:iCs/>
                <w:sz w:val="20"/>
                <w:szCs w:val="20"/>
                <w:bdr w:val="none" w:sz="0" w:space="0" w:color="auto" w:frame="1"/>
              </w:rPr>
              <w:t>100</w:t>
            </w:r>
            <w:r w:rsidRPr="002C627D">
              <w:rPr>
                <w:rFonts w:ascii="Helvetica" w:hAnsi="Helvetica"/>
                <w:sz w:val="20"/>
                <w:szCs w:val="20"/>
                <w:shd w:val="clear" w:color="auto" w:fill="F5F5F5"/>
              </w:rPr>
              <w:t xml:space="preserve">(5), 943–949. </w:t>
            </w:r>
            <w:hyperlink r:id="rId31" w:history="1">
              <w:r w:rsidRPr="002C627D">
                <w:rPr>
                  <w:rStyle w:val="Hyperlink"/>
                  <w:rFonts w:ascii="Helvetica" w:hAnsi="Helvetica"/>
                  <w:color w:val="auto"/>
                  <w:sz w:val="20"/>
                  <w:szCs w:val="20"/>
                  <w:shd w:val="clear" w:color="auto" w:fill="F5F5F5"/>
                </w:rPr>
                <w:t>https://doi-org.xavier.idm.oclc.org/10.1016/j.pec.2016.11.005</w:t>
              </w:r>
            </w:hyperlink>
          </w:p>
        </w:tc>
        <w:tc>
          <w:tcPr>
            <w:tcW w:w="1893" w:type="dxa"/>
          </w:tcPr>
          <w:p w14:paraId="778437C4"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Quasi-</w:t>
            </w:r>
            <w:proofErr w:type="spellStart"/>
            <w:r>
              <w:rPr>
                <w:rFonts w:ascii="Times New Roman" w:eastAsia="Times New Roman" w:hAnsi="Times New Roman" w:cs="Times New Roman"/>
              </w:rPr>
              <w:t>expermintal</w:t>
            </w:r>
            <w:proofErr w:type="spellEnd"/>
            <w:r>
              <w:rPr>
                <w:rFonts w:ascii="Times New Roman" w:eastAsia="Times New Roman" w:hAnsi="Times New Roman" w:cs="Times New Roman"/>
              </w:rPr>
              <w:t xml:space="preserve"> design; level 3</w:t>
            </w:r>
          </w:p>
        </w:tc>
        <w:tc>
          <w:tcPr>
            <w:tcW w:w="1892" w:type="dxa"/>
          </w:tcPr>
          <w:p w14:paraId="265C53D0"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80 mothers of preterm infants in the NICU of two hospitals in Iran </w:t>
            </w:r>
          </w:p>
        </w:tc>
        <w:tc>
          <w:tcPr>
            <w:tcW w:w="1893" w:type="dxa"/>
          </w:tcPr>
          <w:p w14:paraId="3F0824E9"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Pre-post test </w:t>
            </w:r>
          </w:p>
        </w:tc>
        <w:tc>
          <w:tcPr>
            <w:tcW w:w="1892" w:type="dxa"/>
          </w:tcPr>
          <w:p w14:paraId="367CCA06"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What Being </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Parent of a Baby is Like-Revise Questionnaire (WBPL-Revised)</w:t>
            </w:r>
          </w:p>
        </w:tc>
        <w:tc>
          <w:tcPr>
            <w:tcW w:w="1892" w:type="dxa"/>
          </w:tcPr>
          <w:p w14:paraId="6C5F17AD"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The satisfaction of the mothers increased significantly following the online education intervention </w:t>
            </w:r>
          </w:p>
        </w:tc>
        <w:tc>
          <w:tcPr>
            <w:tcW w:w="1893" w:type="dxa"/>
          </w:tcPr>
          <w:p w14:paraId="171C3D57"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Internet based education cannot be the only education received, responder bias, may not be generalizable for other countries, only mothers participated. </w:t>
            </w:r>
          </w:p>
        </w:tc>
        <w:tc>
          <w:tcPr>
            <w:tcW w:w="1893" w:type="dxa"/>
          </w:tcPr>
          <w:p w14:paraId="3169DEE4" w14:textId="77777777" w:rsidR="003F0251" w:rsidRPr="00D6082C"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Online-based parent education program </w:t>
            </w:r>
          </w:p>
        </w:tc>
      </w:tr>
      <w:tr w:rsidR="003F0251" w:rsidRPr="00D6082C" w14:paraId="62139515" w14:textId="77777777" w:rsidTr="003F0251">
        <w:trPr>
          <w:jc w:val="center"/>
        </w:trPr>
        <w:tc>
          <w:tcPr>
            <w:tcW w:w="1892" w:type="dxa"/>
          </w:tcPr>
          <w:p w14:paraId="091AFEDD" w14:textId="77777777" w:rsidR="003F0251" w:rsidRPr="00555029" w:rsidRDefault="003F0251" w:rsidP="00060F58">
            <w:pPr>
              <w:ind w:left="720" w:hanging="720"/>
              <w:rPr>
                <w:rFonts w:ascii="Times New Roman" w:hAnsi="Times New Roman" w:cs="Times New Roman"/>
                <w:color w:val="212121"/>
                <w:shd w:val="clear" w:color="auto" w:fill="FFFFFF"/>
              </w:rPr>
            </w:pPr>
            <w:r w:rsidRPr="00555029">
              <w:rPr>
                <w:rFonts w:ascii="Times New Roman" w:hAnsi="Times New Roman" w:cs="Times New Roman"/>
                <w:color w:val="212121"/>
                <w:shd w:val="clear" w:color="auto" w:fill="FFFFFF"/>
              </w:rPr>
              <w:t xml:space="preserve">Sell, M., Radicke, A., Adema, B., </w:t>
            </w:r>
            <w:proofErr w:type="spellStart"/>
            <w:r w:rsidRPr="00555029">
              <w:rPr>
                <w:rFonts w:ascii="Times New Roman" w:hAnsi="Times New Roman" w:cs="Times New Roman"/>
                <w:color w:val="212121"/>
                <w:shd w:val="clear" w:color="auto" w:fill="FFFFFF"/>
              </w:rPr>
              <w:t>Daubmann</w:t>
            </w:r>
            <w:proofErr w:type="spellEnd"/>
            <w:r w:rsidRPr="00555029">
              <w:rPr>
                <w:rFonts w:ascii="Times New Roman" w:hAnsi="Times New Roman" w:cs="Times New Roman"/>
                <w:color w:val="212121"/>
                <w:shd w:val="clear" w:color="auto" w:fill="FFFFFF"/>
              </w:rPr>
              <w:t xml:space="preserve">, A., Kilian, R., </w:t>
            </w:r>
            <w:proofErr w:type="spellStart"/>
            <w:r w:rsidRPr="00555029">
              <w:rPr>
                <w:rFonts w:ascii="Times New Roman" w:hAnsi="Times New Roman" w:cs="Times New Roman"/>
                <w:color w:val="212121"/>
                <w:shd w:val="clear" w:color="auto" w:fill="FFFFFF"/>
              </w:rPr>
              <w:t>Stiawa</w:t>
            </w:r>
            <w:proofErr w:type="spellEnd"/>
            <w:r w:rsidRPr="00555029">
              <w:rPr>
                <w:rFonts w:ascii="Times New Roman" w:hAnsi="Times New Roman" w:cs="Times New Roman"/>
                <w:color w:val="212121"/>
                <w:shd w:val="clear" w:color="auto" w:fill="FFFFFF"/>
              </w:rPr>
              <w:t xml:space="preserve">, </w:t>
            </w:r>
            <w:r w:rsidRPr="00555029">
              <w:rPr>
                <w:rFonts w:ascii="Times New Roman" w:hAnsi="Times New Roman" w:cs="Times New Roman"/>
                <w:color w:val="212121"/>
                <w:shd w:val="clear" w:color="auto" w:fill="FFFFFF"/>
              </w:rPr>
              <w:lastRenderedPageBreak/>
              <w:t>M., Busmann, M., Winter, S. M., Lambert, M., Wegscheider, K., Plass-Christl, A., &amp; Wiegand-Grefe, S. (2021). Parents with mental illness: Parental coping behavior and its association with children's mental health.</w:t>
            </w:r>
            <w:r w:rsidRPr="00555029">
              <w:rPr>
                <w:rStyle w:val="apple-converted-space"/>
                <w:rFonts w:ascii="Times New Roman" w:hAnsi="Times New Roman" w:cs="Times New Roman"/>
                <w:color w:val="212121"/>
                <w:shd w:val="clear" w:color="auto" w:fill="FFFFFF"/>
              </w:rPr>
              <w:t> </w:t>
            </w:r>
            <w:r w:rsidRPr="00555029">
              <w:rPr>
                <w:rFonts w:ascii="Times New Roman" w:hAnsi="Times New Roman" w:cs="Times New Roman"/>
                <w:i/>
                <w:iCs/>
                <w:color w:val="212121"/>
              </w:rPr>
              <w:t>Frontiers in Psychiatry</w:t>
            </w:r>
            <w:r w:rsidRPr="00555029">
              <w:rPr>
                <w:rFonts w:ascii="Times New Roman" w:hAnsi="Times New Roman" w:cs="Times New Roman"/>
                <w:color w:val="212121"/>
                <w:shd w:val="clear" w:color="auto" w:fill="FFFFFF"/>
              </w:rPr>
              <w:t>,</w:t>
            </w:r>
            <w:r w:rsidRPr="00555029">
              <w:rPr>
                <w:rStyle w:val="apple-converted-space"/>
                <w:rFonts w:ascii="Times New Roman" w:hAnsi="Times New Roman" w:cs="Times New Roman"/>
                <w:color w:val="212121"/>
                <w:shd w:val="clear" w:color="auto" w:fill="FFFFFF"/>
              </w:rPr>
              <w:t> </w:t>
            </w:r>
            <w:r w:rsidRPr="00555029">
              <w:rPr>
                <w:rFonts w:ascii="Times New Roman" w:hAnsi="Times New Roman" w:cs="Times New Roman"/>
                <w:i/>
                <w:iCs/>
                <w:color w:val="212121"/>
              </w:rPr>
              <w:t>12</w:t>
            </w:r>
            <w:r w:rsidRPr="00555029">
              <w:rPr>
                <w:rFonts w:ascii="Times New Roman" w:hAnsi="Times New Roman" w:cs="Times New Roman"/>
                <w:color w:val="212121"/>
                <w:shd w:val="clear" w:color="auto" w:fill="FFFFFF"/>
              </w:rPr>
              <w:t xml:space="preserve">, 737861. </w:t>
            </w:r>
            <w:hyperlink r:id="rId32" w:history="1">
              <w:r w:rsidRPr="00555029">
                <w:rPr>
                  <w:rStyle w:val="Hyperlink"/>
                  <w:rFonts w:ascii="Times New Roman" w:hAnsi="Times New Roman" w:cs="Times New Roman"/>
                  <w:shd w:val="clear" w:color="auto" w:fill="FFFFFF"/>
                </w:rPr>
                <w:t>https://doi.org/10.3389/fpsyt.2021.737861</w:t>
              </w:r>
            </w:hyperlink>
            <w:r w:rsidRPr="00555029">
              <w:rPr>
                <w:rFonts w:ascii="Times New Roman" w:hAnsi="Times New Roman" w:cs="Times New Roman"/>
                <w:color w:val="212121"/>
                <w:shd w:val="clear" w:color="auto" w:fill="FFFFFF"/>
              </w:rPr>
              <w:t xml:space="preserve"> </w:t>
            </w:r>
          </w:p>
          <w:p w14:paraId="6BB00E8B" w14:textId="77777777" w:rsidR="003F0251" w:rsidRPr="002C627D" w:rsidRDefault="003F0251" w:rsidP="00060F58">
            <w:pPr>
              <w:rPr>
                <w:rFonts w:ascii="Helvetica" w:hAnsi="Helvetica"/>
                <w:sz w:val="20"/>
                <w:szCs w:val="20"/>
                <w:shd w:val="clear" w:color="auto" w:fill="F5F5F5"/>
              </w:rPr>
            </w:pPr>
          </w:p>
        </w:tc>
        <w:tc>
          <w:tcPr>
            <w:tcW w:w="1893" w:type="dxa"/>
          </w:tcPr>
          <w:p w14:paraId="5C2AD56B" w14:textId="77777777" w:rsidR="003F0251"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Randomized </w:t>
            </w:r>
            <w:r>
              <w:rPr>
                <w:rFonts w:ascii="Times New Roman" w:eastAsia="Times New Roman" w:hAnsi="Times New Roman" w:cs="Times New Roman"/>
              </w:rPr>
              <w:lastRenderedPageBreak/>
              <w:t>controlled multicenter study; level 2</w:t>
            </w:r>
          </w:p>
        </w:tc>
        <w:tc>
          <w:tcPr>
            <w:tcW w:w="1892" w:type="dxa"/>
          </w:tcPr>
          <w:p w14:paraId="724A4B80" w14:textId="77777777" w:rsidR="003F0251"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195 parents with </w:t>
            </w:r>
            <w:r>
              <w:rPr>
                <w:rFonts w:ascii="Times New Roman" w:eastAsia="Times New Roman" w:hAnsi="Times New Roman" w:cs="Times New Roman"/>
              </w:rPr>
              <w:lastRenderedPageBreak/>
              <w:t>mental illness and 290 children and adolescents from ages of 4-18</w:t>
            </w:r>
          </w:p>
        </w:tc>
        <w:tc>
          <w:tcPr>
            <w:tcW w:w="1893" w:type="dxa"/>
          </w:tcPr>
          <w:p w14:paraId="273F6157" w14:textId="77777777" w:rsidR="003F0251"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Mixed models </w:t>
            </w:r>
          </w:p>
        </w:tc>
        <w:tc>
          <w:tcPr>
            <w:tcW w:w="1892" w:type="dxa"/>
          </w:tcPr>
          <w:p w14:paraId="45861967" w14:textId="77777777" w:rsidR="003F0251" w:rsidRDefault="003F0251" w:rsidP="00060F58">
            <w:pPr>
              <w:rPr>
                <w:rFonts w:ascii="Times New Roman" w:eastAsia="Times New Roman" w:hAnsi="Times New Roman" w:cs="Times New Roman"/>
              </w:rPr>
            </w:pPr>
            <w:r>
              <w:rPr>
                <w:rFonts w:ascii="Times New Roman" w:eastAsia="Times New Roman" w:hAnsi="Times New Roman" w:cs="Times New Roman"/>
              </w:rPr>
              <w:t xml:space="preserve">Child Behavior </w:t>
            </w:r>
            <w:r>
              <w:rPr>
                <w:rFonts w:ascii="Times New Roman" w:eastAsia="Times New Roman" w:hAnsi="Times New Roman" w:cs="Times New Roman"/>
              </w:rPr>
              <w:lastRenderedPageBreak/>
              <w:t xml:space="preserve">Checklist, Brief Symptom Inventory (BSI), The Freiburg Questionnaire of Coping with Illness (FQCI) </w:t>
            </w:r>
          </w:p>
        </w:tc>
        <w:tc>
          <w:tcPr>
            <w:tcW w:w="1892" w:type="dxa"/>
          </w:tcPr>
          <w:p w14:paraId="4489533E" w14:textId="77777777" w:rsidR="003F0251"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Parental coping of a </w:t>
            </w:r>
            <w:r>
              <w:rPr>
                <w:rFonts w:ascii="Times New Roman" w:eastAsia="Times New Roman" w:hAnsi="Times New Roman" w:cs="Times New Roman"/>
              </w:rPr>
              <w:lastRenderedPageBreak/>
              <w:t xml:space="preserve">mental illness is the mental health of their children. Depressed parent processing style was related to an increase of the child internalizing symptoms.  </w:t>
            </w:r>
          </w:p>
        </w:tc>
        <w:tc>
          <w:tcPr>
            <w:tcW w:w="1893" w:type="dxa"/>
          </w:tcPr>
          <w:p w14:paraId="634B4EA8" w14:textId="77777777" w:rsidR="003F0251"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Relationship between </w:t>
            </w:r>
            <w:r>
              <w:rPr>
                <w:rFonts w:ascii="Times New Roman" w:eastAsia="Times New Roman" w:hAnsi="Times New Roman" w:cs="Times New Roman"/>
              </w:rPr>
              <w:lastRenderedPageBreak/>
              <w:t>exposure and outcome variables were not tested, need longitudinal data to validate results, self-reports</w:t>
            </w:r>
          </w:p>
        </w:tc>
        <w:tc>
          <w:tcPr>
            <w:tcW w:w="1893" w:type="dxa"/>
          </w:tcPr>
          <w:p w14:paraId="5B157AC4" w14:textId="77777777" w:rsidR="003F0251" w:rsidRDefault="003F0251" w:rsidP="00060F58">
            <w:pPr>
              <w:rPr>
                <w:rFonts w:ascii="Times New Roman" w:eastAsia="Times New Roman" w:hAnsi="Times New Roman" w:cs="Times New Roman"/>
              </w:rPr>
            </w:pPr>
            <w:r>
              <w:rPr>
                <w:rFonts w:ascii="Times New Roman" w:eastAsia="Times New Roman" w:hAnsi="Times New Roman" w:cs="Times New Roman"/>
              </w:rPr>
              <w:lastRenderedPageBreak/>
              <w:t xml:space="preserve">Lists negative </w:t>
            </w:r>
            <w:r>
              <w:rPr>
                <w:rFonts w:ascii="Times New Roman" w:eastAsia="Times New Roman" w:hAnsi="Times New Roman" w:cs="Times New Roman"/>
              </w:rPr>
              <w:lastRenderedPageBreak/>
              <w:t xml:space="preserve">coping strategies parents can develop </w:t>
            </w:r>
          </w:p>
        </w:tc>
      </w:tr>
    </w:tbl>
    <w:p w14:paraId="244B2557" w14:textId="77777777" w:rsidR="003F0251" w:rsidRDefault="003F0251" w:rsidP="003F0251"/>
    <w:p w14:paraId="11BD8C47" w14:textId="28286E69" w:rsidR="00AA38B8" w:rsidRDefault="00AA38B8" w:rsidP="256715F6"/>
    <w:p w14:paraId="2A03A185" w14:textId="2BE1A58D" w:rsidR="00AA38B8" w:rsidRDefault="16240C5D" w:rsidP="256715F6">
      <w:r>
        <w:br w:type="page"/>
      </w:r>
    </w:p>
    <w:p w14:paraId="6D3A17CE" w14:textId="77777777" w:rsidR="00BE177C" w:rsidRDefault="00BE177C" w:rsidP="256715F6">
      <w:pPr>
        <w:pStyle w:val="Heading1"/>
        <w:sectPr w:rsidR="00BE177C" w:rsidSect="00E67E44">
          <w:pgSz w:w="15840" w:h="12220" w:orient="landscape"/>
          <w:pgMar w:top="432" w:right="806" w:bottom="432" w:left="432" w:header="720" w:footer="720" w:gutter="0"/>
          <w:cols w:space="720"/>
          <w:docGrid w:linePitch="360"/>
        </w:sectPr>
      </w:pPr>
    </w:p>
    <w:p w14:paraId="640AF9BD" w14:textId="3DDC3C0F" w:rsidR="00AA38B8" w:rsidRDefault="16240C5D" w:rsidP="256715F6">
      <w:pPr>
        <w:pStyle w:val="Heading1"/>
      </w:pPr>
      <w:bookmarkStart w:id="44" w:name="_Toc212815809"/>
      <w:r>
        <w:lastRenderedPageBreak/>
        <w:t xml:space="preserve">Appendix </w:t>
      </w:r>
      <w:r w:rsidR="4617FE99">
        <w:t>B</w:t>
      </w:r>
      <w:r>
        <w:t xml:space="preserve">: </w:t>
      </w:r>
      <w:bookmarkEnd w:id="44"/>
      <w:r w:rsidR="004E79AF">
        <w:t>Needs Assessment</w:t>
      </w:r>
    </w:p>
    <w:p w14:paraId="71E7C60D" w14:textId="77777777" w:rsidR="004E79AF" w:rsidRPr="00FB3895" w:rsidRDefault="004E79AF" w:rsidP="004E79AF">
      <w:pPr>
        <w:spacing w:line="480" w:lineRule="auto"/>
        <w:rPr>
          <w:rFonts w:ascii="Times New Roman" w:hAnsi="Times New Roman" w:cs="Times New Roman"/>
          <w:b/>
          <w:bCs/>
        </w:rPr>
      </w:pPr>
      <w:r>
        <w:rPr>
          <w:rFonts w:ascii="Times New Roman" w:hAnsi="Times New Roman" w:cs="Times New Roman"/>
          <w:b/>
          <w:bCs/>
        </w:rPr>
        <w:t>Purpose</w:t>
      </w:r>
    </w:p>
    <w:p w14:paraId="63A5D768" w14:textId="77777777" w:rsidR="004E79AF" w:rsidRPr="00FB3895" w:rsidRDefault="004E79AF" w:rsidP="004E79AF">
      <w:pPr>
        <w:spacing w:line="480" w:lineRule="auto"/>
        <w:ind w:firstLine="720"/>
        <w:rPr>
          <w:rFonts w:ascii="Times New Roman" w:hAnsi="Times New Roman" w:cs="Times New Roman"/>
        </w:rPr>
      </w:pPr>
      <w:r w:rsidRPr="00FB3895">
        <w:rPr>
          <w:rFonts w:ascii="Times New Roman" w:hAnsi="Times New Roman" w:cs="Times New Roman"/>
        </w:rPr>
        <w:t>This needs assessment</w:t>
      </w:r>
      <w:r>
        <w:rPr>
          <w:rFonts w:ascii="Times New Roman" w:hAnsi="Times New Roman" w:cs="Times New Roman"/>
        </w:rPr>
        <w:t xml:space="preserve"> focuses on the identification of the doctoral capstone project for the Xavier University Occupational Therapy Program. This paper will examine </w:t>
      </w:r>
      <w:r w:rsidRPr="00FB3895">
        <w:rPr>
          <w:rFonts w:ascii="Times New Roman" w:hAnsi="Times New Roman" w:cs="Times New Roman"/>
        </w:rPr>
        <w:t xml:space="preserve">the necessity for </w:t>
      </w:r>
      <w:r>
        <w:rPr>
          <w:rFonts w:ascii="Times New Roman" w:hAnsi="Times New Roman" w:cs="Times New Roman"/>
        </w:rPr>
        <w:t xml:space="preserve">standardized </w:t>
      </w:r>
      <w:r w:rsidRPr="00FB3895">
        <w:rPr>
          <w:rFonts w:ascii="Times New Roman" w:hAnsi="Times New Roman" w:cs="Times New Roman"/>
        </w:rPr>
        <w:t>educational intervention demonstration videos for newly graduated occupational therapists</w:t>
      </w:r>
      <w:r>
        <w:rPr>
          <w:rFonts w:ascii="Times New Roman" w:hAnsi="Times New Roman" w:cs="Times New Roman"/>
        </w:rPr>
        <w:t xml:space="preserve">. This capstone project will be implemented </w:t>
      </w:r>
      <w:r w:rsidRPr="00FB3895">
        <w:rPr>
          <w:rFonts w:ascii="Times New Roman" w:hAnsi="Times New Roman" w:cs="Times New Roman"/>
        </w:rPr>
        <w:t>at Cincinnati Children’s Hospital</w:t>
      </w:r>
      <w:r>
        <w:rPr>
          <w:rFonts w:ascii="Times New Roman" w:hAnsi="Times New Roman" w:cs="Times New Roman"/>
        </w:rPr>
        <w:t xml:space="preserve"> and directed towards their new therapists completing their feeding competency for pediatric patients. A pre-post survey will be conducted to examine the competency level of the new therapists before and after viewing the educational videos. The current literature will also be assessed on new therapists and their transition from student to novice therapist. </w:t>
      </w:r>
    </w:p>
    <w:p w14:paraId="6C45A631" w14:textId="77777777" w:rsidR="004E79AF" w:rsidRDefault="004E79AF" w:rsidP="004E79AF">
      <w:pPr>
        <w:spacing w:line="480" w:lineRule="auto"/>
        <w:rPr>
          <w:rFonts w:ascii="Times New Roman" w:hAnsi="Times New Roman" w:cs="Times New Roman"/>
          <w:b/>
          <w:bCs/>
        </w:rPr>
      </w:pPr>
      <w:r w:rsidRPr="00FB3895">
        <w:rPr>
          <w:rFonts w:ascii="Times New Roman" w:hAnsi="Times New Roman" w:cs="Times New Roman"/>
          <w:b/>
          <w:bCs/>
        </w:rPr>
        <w:t>Literature Review</w:t>
      </w:r>
    </w:p>
    <w:p w14:paraId="470597D7" w14:textId="77777777" w:rsidR="004E79AF" w:rsidRPr="00FB3895" w:rsidRDefault="004E79AF" w:rsidP="004E79AF">
      <w:pPr>
        <w:spacing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 </w:t>
      </w:r>
      <w:r w:rsidRPr="00BE347B">
        <w:rPr>
          <w:rFonts w:ascii="Times New Roman" w:hAnsi="Times New Roman" w:cs="Times New Roman"/>
        </w:rPr>
        <w:t>The field of occupational therapy is experiencing significant growth, with thousands of new therapists entering the profession annually (Mior et al., 2021). Despite receiving comprehensive education</w:t>
      </w:r>
      <w:r>
        <w:rPr>
          <w:rFonts w:ascii="Times New Roman" w:hAnsi="Times New Roman" w:cs="Times New Roman"/>
        </w:rPr>
        <w:t xml:space="preserve">, </w:t>
      </w:r>
      <w:r w:rsidRPr="00BE347B">
        <w:rPr>
          <w:rFonts w:ascii="Times New Roman" w:hAnsi="Times New Roman" w:cs="Times New Roman"/>
        </w:rPr>
        <w:t>including Level I and Level II fieldwork placements, as well as hands-on experience with diverse populations</w:t>
      </w:r>
      <w:r>
        <w:rPr>
          <w:rFonts w:ascii="Times New Roman" w:hAnsi="Times New Roman" w:cs="Times New Roman"/>
        </w:rPr>
        <w:t xml:space="preserve">, </w:t>
      </w:r>
      <w:r w:rsidRPr="00BE347B">
        <w:rPr>
          <w:rFonts w:ascii="Times New Roman" w:hAnsi="Times New Roman" w:cs="Times New Roman"/>
        </w:rPr>
        <w:t>many new therapists report feeling unprepared for their initial professional roles (McCombie et al., 2016; Mior et al., 2021; Shiota et al., 2022). The transition from student to practicing therapist can be perceived as a sudden shift, where individuals move from a supportive environment with direct supervision to independently providing care for patients (Mior et al., 2021).</w:t>
      </w:r>
    </w:p>
    <w:p w14:paraId="3C9EFE7A" w14:textId="77777777" w:rsidR="004E79AF" w:rsidRPr="00FB3895" w:rsidRDefault="004E79AF" w:rsidP="004E79AF">
      <w:pPr>
        <w:spacing w:line="480" w:lineRule="auto"/>
        <w:rPr>
          <w:rFonts w:ascii="Times New Roman" w:hAnsi="Times New Roman" w:cs="Times New Roman"/>
        </w:rPr>
      </w:pPr>
      <w:r w:rsidRPr="00FB3895">
        <w:rPr>
          <w:rFonts w:ascii="Times New Roman" w:hAnsi="Times New Roman" w:cs="Times New Roman"/>
        </w:rPr>
        <w:tab/>
        <w:t xml:space="preserve">Many challenges arise with the transition from student to licensed occupational therapist, including a decrease in confidence levels. During the start of their first job, new occupational therapists require assistance and supervision, which can </w:t>
      </w:r>
      <w:r>
        <w:rPr>
          <w:rFonts w:ascii="Times New Roman" w:hAnsi="Times New Roman" w:cs="Times New Roman"/>
        </w:rPr>
        <w:t>foster</w:t>
      </w:r>
      <w:r w:rsidRPr="00FB3895">
        <w:rPr>
          <w:rFonts w:ascii="Times New Roman" w:hAnsi="Times New Roman" w:cs="Times New Roman"/>
        </w:rPr>
        <w:t xml:space="preserve"> self-doubt and fear that they do </w:t>
      </w:r>
      <w:r>
        <w:rPr>
          <w:rFonts w:ascii="Times New Roman" w:hAnsi="Times New Roman" w:cs="Times New Roman"/>
        </w:rPr>
        <w:t>about their current level of knowledge</w:t>
      </w:r>
      <w:r w:rsidRPr="00FB3895">
        <w:rPr>
          <w:rFonts w:ascii="Times New Roman" w:hAnsi="Times New Roman" w:cs="Times New Roman"/>
        </w:rPr>
        <w:t xml:space="preserve"> (</w:t>
      </w:r>
      <w:r>
        <w:rPr>
          <w:rFonts w:ascii="Times New Roman" w:hAnsi="Times New Roman" w:cs="Times New Roman"/>
        </w:rPr>
        <w:t xml:space="preserve">Jones et al., 2023; McCombie et al., 2016; </w:t>
      </w:r>
      <w:r w:rsidRPr="00FB3895">
        <w:rPr>
          <w:rFonts w:ascii="Times New Roman" w:hAnsi="Times New Roman" w:cs="Times New Roman"/>
        </w:rPr>
        <w:t xml:space="preserve">Mior et al., </w:t>
      </w:r>
      <w:r w:rsidRPr="00FB3895">
        <w:rPr>
          <w:rFonts w:ascii="Times New Roman" w:hAnsi="Times New Roman" w:cs="Times New Roman"/>
        </w:rPr>
        <w:lastRenderedPageBreak/>
        <w:t>20</w:t>
      </w:r>
      <w:r>
        <w:rPr>
          <w:rFonts w:ascii="Times New Roman" w:hAnsi="Times New Roman" w:cs="Times New Roman"/>
        </w:rPr>
        <w:t>21</w:t>
      </w:r>
      <w:r w:rsidRPr="00FB3895">
        <w:rPr>
          <w:rFonts w:ascii="Times New Roman" w:hAnsi="Times New Roman" w:cs="Times New Roman"/>
        </w:rPr>
        <w:t>)</w:t>
      </w:r>
      <w:r>
        <w:rPr>
          <w:rFonts w:ascii="Times New Roman" w:hAnsi="Times New Roman" w:cs="Times New Roman"/>
        </w:rPr>
        <w:t xml:space="preserve">. </w:t>
      </w:r>
      <w:r w:rsidRPr="00BE347B">
        <w:rPr>
          <w:rFonts w:ascii="Times New Roman" w:hAnsi="Times New Roman" w:cs="Times New Roman"/>
        </w:rPr>
        <w:t>This apprehension regarding clinical competence can result in feelings of uncertainty and diminished self-confidence, ultimately</w:t>
      </w:r>
      <w:r>
        <w:rPr>
          <w:rFonts w:ascii="Times New Roman" w:hAnsi="Times New Roman" w:cs="Times New Roman"/>
        </w:rPr>
        <w:t xml:space="preserve"> negatively</w:t>
      </w:r>
      <w:r w:rsidRPr="00BE347B">
        <w:rPr>
          <w:rFonts w:ascii="Times New Roman" w:hAnsi="Times New Roman" w:cs="Times New Roman"/>
        </w:rPr>
        <w:t xml:space="preserve"> impacting patient outcomes (</w:t>
      </w:r>
      <w:r>
        <w:rPr>
          <w:rFonts w:ascii="Times New Roman" w:hAnsi="Times New Roman" w:cs="Times New Roman"/>
        </w:rPr>
        <w:t xml:space="preserve">Jones et al., 2023; </w:t>
      </w:r>
      <w:r w:rsidRPr="00BE347B">
        <w:rPr>
          <w:rFonts w:ascii="Times New Roman" w:hAnsi="Times New Roman" w:cs="Times New Roman"/>
        </w:rPr>
        <w:t>Mior et al., 2021).</w:t>
      </w:r>
    </w:p>
    <w:p w14:paraId="3A957353" w14:textId="77777777" w:rsidR="004E79AF" w:rsidRPr="00FB3895" w:rsidRDefault="004E79AF" w:rsidP="004E79AF">
      <w:pPr>
        <w:spacing w:line="480" w:lineRule="auto"/>
        <w:rPr>
          <w:rFonts w:ascii="Times New Roman" w:hAnsi="Times New Roman" w:cs="Times New Roman"/>
        </w:rPr>
      </w:pPr>
      <w:r w:rsidRPr="00FB3895">
        <w:rPr>
          <w:rFonts w:ascii="Times New Roman" w:hAnsi="Times New Roman" w:cs="Times New Roman"/>
        </w:rPr>
        <w:tab/>
        <w:t>Along with self-doubt, many occupational therapists feel increased stress throughout the transition into their first job as a new therapist. Feelings of anxiety arise about forgetting information and having to perform interventions they have never learne</w:t>
      </w:r>
      <w:r>
        <w:rPr>
          <w:rFonts w:ascii="Times New Roman" w:hAnsi="Times New Roman" w:cs="Times New Roman"/>
        </w:rPr>
        <w:t xml:space="preserve">d (McCombie et al., 2016 </w:t>
      </w:r>
      <w:r w:rsidRPr="00FB3895">
        <w:rPr>
          <w:rFonts w:ascii="Times New Roman" w:hAnsi="Times New Roman" w:cs="Times New Roman"/>
        </w:rPr>
        <w:t>Mior et al., 20</w:t>
      </w:r>
      <w:r>
        <w:rPr>
          <w:rFonts w:ascii="Times New Roman" w:hAnsi="Times New Roman" w:cs="Times New Roman"/>
        </w:rPr>
        <w:t>21</w:t>
      </w:r>
      <w:r w:rsidRPr="00FB3895">
        <w:rPr>
          <w:rFonts w:ascii="Times New Roman" w:hAnsi="Times New Roman" w:cs="Times New Roman"/>
        </w:rPr>
        <w:t>)</w:t>
      </w:r>
      <w:r>
        <w:rPr>
          <w:rFonts w:ascii="Times New Roman" w:hAnsi="Times New Roman" w:cs="Times New Roman"/>
        </w:rPr>
        <w:t xml:space="preserve"> New therapists also often feel overwhelmed with administering assessments, as well as analyzing and interpreting the results (Jones et al., 2023; </w:t>
      </w:r>
      <w:r w:rsidRPr="00FB3895">
        <w:rPr>
          <w:rFonts w:ascii="Times New Roman" w:hAnsi="Times New Roman" w:cs="Times New Roman"/>
        </w:rPr>
        <w:t>Mior et al., 20</w:t>
      </w:r>
      <w:r>
        <w:rPr>
          <w:rFonts w:ascii="Times New Roman" w:hAnsi="Times New Roman" w:cs="Times New Roman"/>
        </w:rPr>
        <w:t>21</w:t>
      </w:r>
      <w:r w:rsidRPr="00FB3895">
        <w:rPr>
          <w:rFonts w:ascii="Times New Roman" w:hAnsi="Times New Roman" w:cs="Times New Roman"/>
        </w:rPr>
        <w:t>)</w:t>
      </w:r>
      <w:r>
        <w:rPr>
          <w:rFonts w:ascii="Times New Roman" w:hAnsi="Times New Roman" w:cs="Times New Roman"/>
        </w:rPr>
        <w:t xml:space="preserve">. </w:t>
      </w:r>
      <w:r w:rsidRPr="00FB3895">
        <w:rPr>
          <w:rFonts w:ascii="Times New Roman" w:hAnsi="Times New Roman" w:cs="Times New Roman"/>
        </w:rPr>
        <w:t xml:space="preserve"> </w:t>
      </w:r>
      <w:r>
        <w:rPr>
          <w:rFonts w:ascii="Times New Roman" w:hAnsi="Times New Roman" w:cs="Times New Roman"/>
        </w:rPr>
        <w:t xml:space="preserve">If not addressed, a lack of professional confidence can not only have a negative effect on performance as a therapist but also cause a lack of trust in the client (Jones et al., 2023; </w:t>
      </w:r>
      <w:r w:rsidRPr="00FB3895">
        <w:rPr>
          <w:rFonts w:ascii="Times New Roman" w:hAnsi="Times New Roman" w:cs="Times New Roman"/>
        </w:rPr>
        <w:t>Mior et al., 20</w:t>
      </w:r>
      <w:r>
        <w:rPr>
          <w:rFonts w:ascii="Times New Roman" w:hAnsi="Times New Roman" w:cs="Times New Roman"/>
        </w:rPr>
        <w:t xml:space="preserve">21). </w:t>
      </w:r>
    </w:p>
    <w:p w14:paraId="12760B4D" w14:textId="77777777" w:rsidR="004E79AF" w:rsidRPr="00FB3895" w:rsidRDefault="004E79AF" w:rsidP="004E79AF">
      <w:pPr>
        <w:spacing w:line="480" w:lineRule="auto"/>
        <w:rPr>
          <w:rFonts w:ascii="Times New Roman" w:hAnsi="Times New Roman" w:cs="Times New Roman"/>
        </w:rPr>
      </w:pPr>
      <w:r w:rsidRPr="00FB3895">
        <w:rPr>
          <w:rFonts w:ascii="Times New Roman" w:hAnsi="Times New Roman" w:cs="Times New Roman"/>
        </w:rPr>
        <w:tab/>
        <w:t>While all occupational therapy schools require accreditation and upholding ACOTE standards, some new therapists report gaps in their knowledge of certain skills that they did not learn in school or their fieldwork placements that are required for their job post-graduation (Mior et al., 20</w:t>
      </w:r>
      <w:r>
        <w:rPr>
          <w:rFonts w:ascii="Times New Roman" w:hAnsi="Times New Roman" w:cs="Times New Roman"/>
        </w:rPr>
        <w:t>21</w:t>
      </w:r>
      <w:r w:rsidRPr="00FB3895">
        <w:rPr>
          <w:rFonts w:ascii="Times New Roman" w:hAnsi="Times New Roman" w:cs="Times New Roman"/>
        </w:rPr>
        <w:t>; Shiota et al., 2022). This lack of common standards for new therapists causes disengagement from staff and various information provided to clients, decreasing the efficiency and effectiveness of provided car</w:t>
      </w:r>
      <w:r>
        <w:rPr>
          <w:rFonts w:ascii="Times New Roman" w:hAnsi="Times New Roman" w:cs="Times New Roman"/>
        </w:rPr>
        <w:t xml:space="preserve">e (Jones et al., 2023; McCombie et al., 2016; </w:t>
      </w:r>
      <w:r w:rsidRPr="00FB3895">
        <w:rPr>
          <w:rFonts w:ascii="Times New Roman" w:hAnsi="Times New Roman" w:cs="Times New Roman"/>
        </w:rPr>
        <w:t>Mior et al., 20</w:t>
      </w:r>
      <w:r>
        <w:rPr>
          <w:rFonts w:ascii="Times New Roman" w:hAnsi="Times New Roman" w:cs="Times New Roman"/>
        </w:rPr>
        <w:t>21</w:t>
      </w:r>
      <w:r w:rsidRPr="00FB3895">
        <w:rPr>
          <w:rFonts w:ascii="Times New Roman" w:hAnsi="Times New Roman" w:cs="Times New Roman"/>
        </w:rPr>
        <w:t>; Shiota et al., 2022).  Standardized training for all new therapists entering the same organization would increase the competency of staff and</w:t>
      </w:r>
      <w:r>
        <w:rPr>
          <w:rFonts w:ascii="Times New Roman" w:hAnsi="Times New Roman" w:cs="Times New Roman"/>
        </w:rPr>
        <w:t xml:space="preserve"> enhance </w:t>
      </w:r>
      <w:r w:rsidRPr="00FB3895">
        <w:rPr>
          <w:rFonts w:ascii="Times New Roman" w:hAnsi="Times New Roman" w:cs="Times New Roman"/>
        </w:rPr>
        <w:t>the quality of care provided to clients</w:t>
      </w:r>
      <w:r>
        <w:rPr>
          <w:rFonts w:ascii="Times New Roman" w:hAnsi="Times New Roman" w:cs="Times New Roman"/>
        </w:rPr>
        <w:t xml:space="preserve"> </w:t>
      </w:r>
      <w:r w:rsidRPr="00FB3895">
        <w:rPr>
          <w:rFonts w:ascii="Times New Roman" w:hAnsi="Times New Roman" w:cs="Times New Roman"/>
        </w:rPr>
        <w:t>(Mior et al., 20</w:t>
      </w:r>
      <w:r>
        <w:rPr>
          <w:rFonts w:ascii="Times New Roman" w:hAnsi="Times New Roman" w:cs="Times New Roman"/>
        </w:rPr>
        <w:t>21</w:t>
      </w:r>
      <w:r w:rsidRPr="00FB3895">
        <w:rPr>
          <w:rFonts w:ascii="Times New Roman" w:hAnsi="Times New Roman" w:cs="Times New Roman"/>
        </w:rPr>
        <w:t xml:space="preserve">; Shiota et al., 2022).  </w:t>
      </w:r>
    </w:p>
    <w:p w14:paraId="559C3BC6" w14:textId="77777777" w:rsidR="004E79AF" w:rsidRPr="00FB3895" w:rsidRDefault="004E79AF" w:rsidP="004E79AF">
      <w:pPr>
        <w:spacing w:line="480" w:lineRule="auto"/>
        <w:rPr>
          <w:rFonts w:ascii="Times New Roman" w:hAnsi="Times New Roman" w:cs="Times New Roman"/>
          <w:b/>
          <w:bCs/>
        </w:rPr>
      </w:pPr>
      <w:r w:rsidRPr="00FB3895">
        <w:rPr>
          <w:rFonts w:ascii="Times New Roman" w:hAnsi="Times New Roman" w:cs="Times New Roman"/>
          <w:b/>
          <w:bCs/>
        </w:rPr>
        <w:t xml:space="preserve">Population Analysis </w:t>
      </w:r>
    </w:p>
    <w:p w14:paraId="65ADFA9C" w14:textId="77777777" w:rsidR="004E79AF" w:rsidRDefault="004E79AF" w:rsidP="004E79AF">
      <w:pPr>
        <w:spacing w:line="480" w:lineRule="auto"/>
        <w:rPr>
          <w:rFonts w:ascii="Times New Roman" w:hAnsi="Times New Roman" w:cs="Times New Roman"/>
        </w:rPr>
      </w:pPr>
      <w:r w:rsidRPr="00FB3895">
        <w:rPr>
          <w:rFonts w:ascii="Times New Roman" w:hAnsi="Times New Roman" w:cs="Times New Roman"/>
        </w:rPr>
        <w:tab/>
        <w:t>The population served for this capstone project is newly hired therapists at Cincinnati Children’s Hospita</w:t>
      </w:r>
      <w:r>
        <w:rPr>
          <w:rFonts w:ascii="Times New Roman" w:hAnsi="Times New Roman" w:cs="Times New Roman"/>
        </w:rPr>
        <w:t>l</w:t>
      </w:r>
      <w:r w:rsidRPr="00FB3895">
        <w:rPr>
          <w:rFonts w:ascii="Times New Roman" w:hAnsi="Times New Roman" w:cs="Times New Roman"/>
        </w:rPr>
        <w:t xml:space="preserve">. </w:t>
      </w:r>
      <w:r>
        <w:rPr>
          <w:rFonts w:ascii="Times New Roman" w:hAnsi="Times New Roman" w:cs="Times New Roman"/>
        </w:rPr>
        <w:t xml:space="preserve">Around 6,000 students graduate with a master’s or doctorate in occupational therapy </w:t>
      </w:r>
      <w:r w:rsidRPr="00D87E80">
        <w:rPr>
          <w:rFonts w:ascii="Times New Roman" w:hAnsi="Times New Roman" w:cs="Times New Roman"/>
        </w:rPr>
        <w:t>annually (Data USA, 2024). Also, almost 10</w:t>
      </w:r>
      <w:r>
        <w:rPr>
          <w:rFonts w:ascii="Times New Roman" w:hAnsi="Times New Roman" w:cs="Times New Roman"/>
        </w:rPr>
        <w:t xml:space="preserve">,000 occupational therapy jobs </w:t>
      </w:r>
      <w:r>
        <w:rPr>
          <w:rFonts w:ascii="Times New Roman" w:hAnsi="Times New Roman" w:cs="Times New Roman"/>
        </w:rPr>
        <w:lastRenderedPageBreak/>
        <w:t xml:space="preserve">are projected to be available annually, with many occupied by newly licensed </w:t>
      </w:r>
      <w:r w:rsidRPr="00C86341">
        <w:rPr>
          <w:rFonts w:ascii="Times New Roman" w:hAnsi="Times New Roman" w:cs="Times New Roman"/>
        </w:rPr>
        <w:t>therapists (U.S</w:t>
      </w:r>
      <w:r>
        <w:rPr>
          <w:rFonts w:ascii="Times New Roman" w:hAnsi="Times New Roman" w:cs="Times New Roman"/>
        </w:rPr>
        <w:t>.</w:t>
      </w:r>
      <w:r w:rsidRPr="00C86341">
        <w:rPr>
          <w:rFonts w:ascii="Times New Roman" w:hAnsi="Times New Roman" w:cs="Times New Roman"/>
        </w:rPr>
        <w:t xml:space="preserve"> Bureau of Labor Statistics, 2024). However, many of these organizations lack further trai</w:t>
      </w:r>
      <w:r>
        <w:rPr>
          <w:rFonts w:ascii="Times New Roman" w:hAnsi="Times New Roman" w:cs="Times New Roman"/>
        </w:rPr>
        <w:t xml:space="preserve">ning for new therapists, increasing stressors to the transition process. Limited data is presented on the training process for newly graduated and hired occupational therapists in the United States, but 53% of Hospitals in other countries had no training or standardized education provided to the new therapists (Shiota et al., 2022). The educational videos will not only serve the needs of the therapists, but also the pediatric patients who require therapy for feeding, including children who have cerebral palsy, autism, anorexia, and premature </w:t>
      </w:r>
      <w:r w:rsidRPr="00D87E80">
        <w:rPr>
          <w:rFonts w:ascii="Times New Roman" w:hAnsi="Times New Roman" w:cs="Times New Roman"/>
        </w:rPr>
        <w:t>infants (Cincinnati Children’s Hospital, 2024).  The parents of these patients will also benefit, as their therapist will provide competent parent education on how to assist their child at home. (Cincinnati Children’s Hospital, 2024).</w:t>
      </w:r>
      <w:r>
        <w:rPr>
          <w:rFonts w:ascii="Times New Roman" w:hAnsi="Times New Roman" w:cs="Times New Roman"/>
        </w:rPr>
        <w:t xml:space="preserve">  </w:t>
      </w:r>
    </w:p>
    <w:p w14:paraId="5E743126" w14:textId="77777777" w:rsidR="004E79AF" w:rsidRPr="00104CEC" w:rsidRDefault="004E79AF" w:rsidP="004E79AF">
      <w:pPr>
        <w:spacing w:line="480" w:lineRule="auto"/>
        <w:ind w:firstLine="720"/>
        <w:rPr>
          <w:rFonts w:ascii="Times New Roman" w:hAnsi="Times New Roman" w:cs="Times New Roman"/>
        </w:rPr>
      </w:pPr>
      <w:r>
        <w:rPr>
          <w:rFonts w:ascii="Times New Roman" w:hAnsi="Times New Roman" w:cs="Times New Roman"/>
        </w:rPr>
        <w:t xml:space="preserve">Following an interview with Krystin Turner, an occupational therapist at Cincinnati Children’s Hospital, it was established that the educational videos would be available to therapists who have graduated after 2025 to increase consistency in the care provided. Educational videos are the desired form of education dissemination for the new therapists, as from experience and expertise, Krystin reports demonstration is typically the best learning style for new therapists. The educational videos will increase standardized care among the feeding therapists and increase competency in oral motor interventions, sensory interventions, and anatomy of the muscles involved in feeding. As a result, this will improve patient outcomes, and the quality of care received from all occupational therapists at the hospital. </w:t>
      </w:r>
    </w:p>
    <w:p w14:paraId="2A8E7006" w14:textId="77777777" w:rsidR="004E79AF" w:rsidRDefault="004E79AF" w:rsidP="004E79AF">
      <w:pPr>
        <w:spacing w:line="480" w:lineRule="auto"/>
        <w:rPr>
          <w:rFonts w:ascii="Times New Roman" w:hAnsi="Times New Roman" w:cs="Times New Roman"/>
          <w:b/>
          <w:bCs/>
        </w:rPr>
      </w:pPr>
      <w:r w:rsidRPr="00FB3895">
        <w:rPr>
          <w:rFonts w:ascii="Times New Roman" w:hAnsi="Times New Roman" w:cs="Times New Roman"/>
          <w:b/>
          <w:bCs/>
        </w:rPr>
        <w:t xml:space="preserve">Justification </w:t>
      </w:r>
    </w:p>
    <w:p w14:paraId="356C5B44" w14:textId="77777777" w:rsidR="004E79AF" w:rsidRPr="00D87E80" w:rsidRDefault="004E79AF" w:rsidP="004E79AF">
      <w:pPr>
        <w:spacing w:line="48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This capstone project is necessary due to the many challenges that new occupational therapists face in the transition from student to licensed therapist. This includes increased stress and anxiety, as well as decreased competency and self-esteem. Standardized education resources </w:t>
      </w:r>
      <w:r>
        <w:rPr>
          <w:rFonts w:ascii="Times New Roman" w:hAnsi="Times New Roman" w:cs="Times New Roman"/>
        </w:rPr>
        <w:lastRenderedPageBreak/>
        <w:t xml:space="preserve">and training for new therapists allow for growth in confidence and assimilation of knowledge </w:t>
      </w:r>
      <w:proofErr w:type="gramStart"/>
      <w:r>
        <w:rPr>
          <w:rFonts w:ascii="Times New Roman" w:hAnsi="Times New Roman" w:cs="Times New Roman"/>
        </w:rPr>
        <w:t>similar to</w:t>
      </w:r>
      <w:proofErr w:type="gramEnd"/>
      <w:r>
        <w:rPr>
          <w:rFonts w:ascii="Times New Roman" w:hAnsi="Times New Roman" w:cs="Times New Roman"/>
        </w:rPr>
        <w:t xml:space="preserve"> other therapists for better quality of care provided for patients. The demonstration videos of interventions provided for this capstone project will ensure the desired education needed among all new therapists at Cincinnati Children’s Hospital. These videos will give occupational therapists the foundation and skills to be successful not only at their first job as a therapist, but for the rest of their career to come. </w:t>
      </w:r>
    </w:p>
    <w:p w14:paraId="18F60550" w14:textId="77777777" w:rsidR="004E79AF" w:rsidRDefault="004E79AF" w:rsidP="004E79AF"/>
    <w:p w14:paraId="31369E16" w14:textId="77777777" w:rsidR="004E79AF" w:rsidRDefault="004E79AF" w:rsidP="004E79AF"/>
    <w:p w14:paraId="175B8B89" w14:textId="77777777" w:rsidR="004E79AF" w:rsidRDefault="004E79AF" w:rsidP="004E79AF"/>
    <w:p w14:paraId="2E04BC92" w14:textId="77777777" w:rsidR="004E79AF" w:rsidRDefault="004E79AF" w:rsidP="004E79AF"/>
    <w:p w14:paraId="06C2F08E" w14:textId="77777777" w:rsidR="004E79AF" w:rsidRDefault="004E79AF" w:rsidP="004E79AF"/>
    <w:p w14:paraId="7F931DF2" w14:textId="77777777" w:rsidR="004E79AF" w:rsidRDefault="004E79AF" w:rsidP="004E79AF"/>
    <w:p w14:paraId="49F0CD1E" w14:textId="77777777" w:rsidR="004E79AF" w:rsidRDefault="004E79AF" w:rsidP="004E79AF"/>
    <w:p w14:paraId="35F9C9A5" w14:textId="77777777" w:rsidR="004E79AF" w:rsidRDefault="004E79AF" w:rsidP="004E79AF"/>
    <w:p w14:paraId="4AB99F4D" w14:textId="77777777" w:rsidR="004E79AF" w:rsidRDefault="004E79AF" w:rsidP="004E79AF"/>
    <w:p w14:paraId="4E211714" w14:textId="77777777" w:rsidR="004E79AF" w:rsidRDefault="004E79AF" w:rsidP="004E79AF"/>
    <w:p w14:paraId="667F2664" w14:textId="77777777" w:rsidR="004E79AF" w:rsidRDefault="004E79AF" w:rsidP="004E79AF"/>
    <w:p w14:paraId="36F0B926" w14:textId="77777777" w:rsidR="004E79AF" w:rsidRDefault="004E79AF" w:rsidP="004E79AF"/>
    <w:p w14:paraId="4BFBB315" w14:textId="77777777" w:rsidR="004E79AF" w:rsidRDefault="004E79AF" w:rsidP="004E79AF"/>
    <w:p w14:paraId="12120306" w14:textId="77777777" w:rsidR="004E79AF" w:rsidRDefault="004E79AF" w:rsidP="004E79AF"/>
    <w:p w14:paraId="580AC137" w14:textId="77777777" w:rsidR="004E79AF" w:rsidRDefault="004E79AF" w:rsidP="004E79AF"/>
    <w:p w14:paraId="2FA33220" w14:textId="77777777" w:rsidR="004E79AF" w:rsidRPr="004855E8" w:rsidRDefault="004E79AF" w:rsidP="004E79AF">
      <w:pPr>
        <w:rPr>
          <w:rFonts w:ascii="Times New Roman" w:hAnsi="Times New Roman" w:cs="Times New Roman"/>
        </w:rPr>
      </w:pPr>
    </w:p>
    <w:p w14:paraId="22C6B29E" w14:textId="77777777" w:rsidR="004E79AF" w:rsidRDefault="004E79AF" w:rsidP="004E79AF">
      <w:pPr>
        <w:jc w:val="center"/>
        <w:rPr>
          <w:rFonts w:ascii="Times New Roman" w:hAnsi="Times New Roman" w:cs="Times New Roman"/>
        </w:rPr>
      </w:pPr>
    </w:p>
    <w:p w14:paraId="3BBF2BB1" w14:textId="77777777" w:rsidR="004E79AF" w:rsidRDefault="004E79AF" w:rsidP="004E79AF">
      <w:pPr>
        <w:jc w:val="center"/>
        <w:rPr>
          <w:rFonts w:ascii="Times New Roman" w:hAnsi="Times New Roman" w:cs="Times New Roman"/>
        </w:rPr>
      </w:pPr>
    </w:p>
    <w:p w14:paraId="2FFC0C67" w14:textId="77777777" w:rsidR="004E79AF" w:rsidRDefault="004E79AF" w:rsidP="004E79AF">
      <w:pPr>
        <w:jc w:val="center"/>
        <w:rPr>
          <w:rFonts w:ascii="Times New Roman" w:hAnsi="Times New Roman" w:cs="Times New Roman"/>
        </w:rPr>
      </w:pPr>
    </w:p>
    <w:p w14:paraId="7374A2DB" w14:textId="77777777" w:rsidR="004E79AF" w:rsidRDefault="004E79AF" w:rsidP="004E79AF">
      <w:pPr>
        <w:jc w:val="center"/>
        <w:rPr>
          <w:rFonts w:ascii="Times New Roman" w:hAnsi="Times New Roman" w:cs="Times New Roman"/>
        </w:rPr>
      </w:pPr>
    </w:p>
    <w:p w14:paraId="5C98AAC9" w14:textId="77777777" w:rsidR="004E79AF" w:rsidRDefault="004E79AF" w:rsidP="004E79AF">
      <w:pPr>
        <w:jc w:val="center"/>
        <w:rPr>
          <w:rFonts w:ascii="Times New Roman" w:hAnsi="Times New Roman" w:cs="Times New Roman"/>
        </w:rPr>
      </w:pPr>
    </w:p>
    <w:p w14:paraId="67DCCB31" w14:textId="77777777" w:rsidR="004E79AF" w:rsidRDefault="004E79AF" w:rsidP="004E79AF">
      <w:pPr>
        <w:jc w:val="center"/>
        <w:rPr>
          <w:rFonts w:ascii="Times New Roman" w:hAnsi="Times New Roman" w:cs="Times New Roman"/>
        </w:rPr>
      </w:pPr>
    </w:p>
    <w:p w14:paraId="1C6BFF67" w14:textId="77777777" w:rsidR="004E79AF" w:rsidRDefault="004E79AF" w:rsidP="004E79AF">
      <w:pPr>
        <w:jc w:val="center"/>
        <w:rPr>
          <w:rFonts w:ascii="Times New Roman" w:hAnsi="Times New Roman" w:cs="Times New Roman"/>
        </w:rPr>
      </w:pPr>
    </w:p>
    <w:p w14:paraId="7631DBC5" w14:textId="77777777" w:rsidR="004E79AF" w:rsidRDefault="004E79AF" w:rsidP="004E79AF">
      <w:pPr>
        <w:jc w:val="center"/>
        <w:rPr>
          <w:rFonts w:ascii="Times New Roman" w:hAnsi="Times New Roman" w:cs="Times New Roman"/>
        </w:rPr>
      </w:pPr>
    </w:p>
    <w:p w14:paraId="71C90E19" w14:textId="77777777" w:rsidR="004E79AF" w:rsidRDefault="004E79AF" w:rsidP="004E79AF">
      <w:pPr>
        <w:jc w:val="center"/>
        <w:rPr>
          <w:rFonts w:ascii="Times New Roman" w:hAnsi="Times New Roman" w:cs="Times New Roman"/>
        </w:rPr>
      </w:pPr>
    </w:p>
    <w:p w14:paraId="492EC6BF" w14:textId="77777777" w:rsidR="004E79AF" w:rsidRDefault="004E79AF" w:rsidP="004E79AF">
      <w:pPr>
        <w:jc w:val="center"/>
        <w:rPr>
          <w:rFonts w:ascii="Times New Roman" w:hAnsi="Times New Roman" w:cs="Times New Roman"/>
        </w:rPr>
      </w:pPr>
    </w:p>
    <w:p w14:paraId="228B7C5C" w14:textId="77777777" w:rsidR="004E79AF" w:rsidRDefault="004E79AF" w:rsidP="004E79AF">
      <w:pPr>
        <w:jc w:val="center"/>
        <w:rPr>
          <w:rFonts w:ascii="Times New Roman" w:hAnsi="Times New Roman" w:cs="Times New Roman"/>
        </w:rPr>
      </w:pPr>
    </w:p>
    <w:p w14:paraId="5C2E8945" w14:textId="77777777" w:rsidR="004E79AF" w:rsidRDefault="004E79AF" w:rsidP="004E79AF">
      <w:pPr>
        <w:jc w:val="center"/>
        <w:rPr>
          <w:rFonts w:ascii="Times New Roman" w:hAnsi="Times New Roman" w:cs="Times New Roman"/>
        </w:rPr>
      </w:pPr>
    </w:p>
    <w:p w14:paraId="00551096" w14:textId="77777777" w:rsidR="004E79AF" w:rsidRDefault="004E79AF" w:rsidP="004E79AF">
      <w:pPr>
        <w:jc w:val="center"/>
        <w:rPr>
          <w:rFonts w:ascii="Times New Roman" w:hAnsi="Times New Roman" w:cs="Times New Roman"/>
        </w:rPr>
      </w:pPr>
    </w:p>
    <w:p w14:paraId="5A69E8E9" w14:textId="77777777" w:rsidR="004E79AF" w:rsidRDefault="004E79AF" w:rsidP="004E79AF">
      <w:pPr>
        <w:jc w:val="center"/>
        <w:rPr>
          <w:rFonts w:ascii="Times New Roman" w:hAnsi="Times New Roman" w:cs="Times New Roman"/>
        </w:rPr>
      </w:pPr>
    </w:p>
    <w:p w14:paraId="2C19291C" w14:textId="77777777" w:rsidR="004E79AF" w:rsidRDefault="004E79AF" w:rsidP="004E79AF">
      <w:pPr>
        <w:jc w:val="center"/>
        <w:rPr>
          <w:rFonts w:ascii="Times New Roman" w:hAnsi="Times New Roman" w:cs="Times New Roman"/>
        </w:rPr>
      </w:pPr>
    </w:p>
    <w:p w14:paraId="5C4ADFB3" w14:textId="77777777" w:rsidR="004E79AF" w:rsidRDefault="004E79AF" w:rsidP="004E79AF">
      <w:pPr>
        <w:jc w:val="center"/>
        <w:rPr>
          <w:rFonts w:ascii="Times New Roman" w:hAnsi="Times New Roman" w:cs="Times New Roman"/>
        </w:rPr>
      </w:pPr>
    </w:p>
    <w:p w14:paraId="3F74CFA3" w14:textId="77777777" w:rsidR="004E79AF" w:rsidRDefault="004E79AF" w:rsidP="004E79AF">
      <w:pPr>
        <w:jc w:val="center"/>
        <w:rPr>
          <w:rFonts w:ascii="Times New Roman" w:hAnsi="Times New Roman" w:cs="Times New Roman"/>
        </w:rPr>
      </w:pPr>
    </w:p>
    <w:p w14:paraId="7F4E727C" w14:textId="77777777" w:rsidR="004E79AF" w:rsidRDefault="004E79AF" w:rsidP="004E79AF">
      <w:pPr>
        <w:jc w:val="center"/>
        <w:rPr>
          <w:rFonts w:ascii="Times New Roman" w:hAnsi="Times New Roman" w:cs="Times New Roman"/>
        </w:rPr>
      </w:pPr>
    </w:p>
    <w:p w14:paraId="7F8AE9D1" w14:textId="77777777" w:rsidR="004E79AF" w:rsidRDefault="004E79AF" w:rsidP="004E79AF">
      <w:pPr>
        <w:jc w:val="center"/>
        <w:rPr>
          <w:rFonts w:ascii="Times New Roman" w:hAnsi="Times New Roman" w:cs="Times New Roman"/>
        </w:rPr>
      </w:pPr>
    </w:p>
    <w:p w14:paraId="0F38F0FD" w14:textId="77777777" w:rsidR="004E79AF" w:rsidRDefault="004E79AF" w:rsidP="004E79AF">
      <w:pPr>
        <w:jc w:val="center"/>
        <w:rPr>
          <w:rFonts w:ascii="Times New Roman" w:hAnsi="Times New Roman" w:cs="Times New Roman"/>
        </w:rPr>
      </w:pPr>
    </w:p>
    <w:p w14:paraId="1681C958" w14:textId="77777777" w:rsidR="004E79AF" w:rsidRPr="00D87E80" w:rsidRDefault="004E79AF" w:rsidP="004E79AF">
      <w:pPr>
        <w:spacing w:line="480" w:lineRule="auto"/>
        <w:jc w:val="center"/>
        <w:rPr>
          <w:rFonts w:ascii="Times New Roman" w:hAnsi="Times New Roman" w:cs="Times New Roman"/>
          <w:b/>
          <w:bCs/>
        </w:rPr>
      </w:pPr>
      <w:r w:rsidRPr="00D87E80">
        <w:rPr>
          <w:rFonts w:ascii="Times New Roman" w:hAnsi="Times New Roman" w:cs="Times New Roman"/>
          <w:b/>
          <w:bCs/>
        </w:rPr>
        <w:t xml:space="preserve">References </w:t>
      </w:r>
    </w:p>
    <w:p w14:paraId="0C15E7A0" w14:textId="77777777" w:rsidR="004E79AF" w:rsidRPr="00D87E80" w:rsidRDefault="004E79AF" w:rsidP="004E79AF">
      <w:pPr>
        <w:spacing w:line="480" w:lineRule="auto"/>
        <w:ind w:left="720" w:hanging="720"/>
        <w:rPr>
          <w:rFonts w:ascii="Times New Roman" w:hAnsi="Times New Roman" w:cs="Times New Roman"/>
        </w:rPr>
      </w:pPr>
      <w:r w:rsidRPr="00D87E80">
        <w:rPr>
          <w:rFonts w:ascii="Times New Roman" w:hAnsi="Times New Roman" w:cs="Times New Roman"/>
        </w:rPr>
        <w:t xml:space="preserve">Cincinnati Children’s Hospital. (2024). </w:t>
      </w:r>
      <w:r w:rsidRPr="00D87E80">
        <w:rPr>
          <w:rFonts w:ascii="Times New Roman" w:hAnsi="Times New Roman" w:cs="Times New Roman"/>
          <w:i/>
          <w:iCs/>
        </w:rPr>
        <w:t xml:space="preserve">Oral motor and </w:t>
      </w:r>
      <w:proofErr w:type="gramStart"/>
      <w:r w:rsidRPr="00D87E80">
        <w:rPr>
          <w:rFonts w:ascii="Times New Roman" w:hAnsi="Times New Roman" w:cs="Times New Roman"/>
          <w:i/>
          <w:iCs/>
        </w:rPr>
        <w:t>Feeding</w:t>
      </w:r>
      <w:proofErr w:type="gramEnd"/>
      <w:r w:rsidRPr="00D87E80">
        <w:rPr>
          <w:rFonts w:ascii="Times New Roman" w:hAnsi="Times New Roman" w:cs="Times New Roman"/>
        </w:rPr>
        <w:t xml:space="preserve">. Cincinnati Children’s Hospital. </w:t>
      </w:r>
      <w:hyperlink r:id="rId33" w:history="1">
        <w:r w:rsidRPr="00D87E80">
          <w:rPr>
            <w:rStyle w:val="Hyperlink"/>
            <w:rFonts w:ascii="Times New Roman" w:hAnsi="Times New Roman" w:cs="Times New Roman"/>
          </w:rPr>
          <w:t>https://www.cincinnatichildrens.org/service/o/ot-pt/oral-motor-feeding</w:t>
        </w:r>
      </w:hyperlink>
      <w:r w:rsidRPr="00D87E80">
        <w:rPr>
          <w:rFonts w:ascii="Times New Roman" w:hAnsi="Times New Roman" w:cs="Times New Roman"/>
        </w:rPr>
        <w:t xml:space="preserve"> </w:t>
      </w:r>
    </w:p>
    <w:p w14:paraId="3F639082" w14:textId="77777777" w:rsidR="004E79AF" w:rsidRPr="00D87E80" w:rsidRDefault="004E79AF" w:rsidP="004E79AF">
      <w:pPr>
        <w:spacing w:line="480" w:lineRule="auto"/>
        <w:ind w:left="720" w:hanging="720"/>
        <w:rPr>
          <w:rFonts w:ascii="Times New Roman" w:hAnsi="Times New Roman" w:cs="Times New Roman"/>
        </w:rPr>
      </w:pPr>
      <w:r w:rsidRPr="00D87E80">
        <w:rPr>
          <w:rFonts w:ascii="Times New Roman" w:hAnsi="Times New Roman" w:cs="Times New Roman"/>
        </w:rPr>
        <w:t xml:space="preserve">Data USA. (2024). </w:t>
      </w:r>
      <w:r w:rsidRPr="00D87E80">
        <w:rPr>
          <w:rFonts w:ascii="Times New Roman" w:hAnsi="Times New Roman" w:cs="Times New Roman"/>
          <w:i/>
          <w:iCs/>
        </w:rPr>
        <w:t>Occupational Therapy</w:t>
      </w:r>
      <w:r w:rsidRPr="00D87E80">
        <w:rPr>
          <w:rFonts w:ascii="Times New Roman" w:hAnsi="Times New Roman" w:cs="Times New Roman"/>
        </w:rPr>
        <w:t xml:space="preserve">. Data USA. </w:t>
      </w:r>
      <w:hyperlink r:id="rId34" w:anchor=":~:text=Institutions,-Institution%20with%20the&amp;text=The%20most%20common%20sector%2C%20by%20number%20of%20degrees%20awarded%20in,(5%2C992%20completions%20in%202022)" w:history="1">
        <w:r w:rsidRPr="00D87E80">
          <w:rPr>
            <w:rStyle w:val="Hyperlink"/>
            <w:rFonts w:ascii="Times New Roman" w:hAnsi="Times New Roman" w:cs="Times New Roman"/>
          </w:rPr>
          <w:t>https://datausa.io/profile/cip/occupational-therapy#:~:text=Institutions,-Institution%20with%20the&amp;text=The%20most%20common%20sector%2C%20by%20number%20of%20degrees%20awarded%20in,(5%2C992%20completions%20in%202022)</w:t>
        </w:r>
      </w:hyperlink>
      <w:r w:rsidRPr="00D87E80">
        <w:rPr>
          <w:rFonts w:ascii="Times New Roman" w:hAnsi="Times New Roman" w:cs="Times New Roman"/>
        </w:rPr>
        <w:t xml:space="preserve"> </w:t>
      </w:r>
    </w:p>
    <w:p w14:paraId="69ABAB95" w14:textId="77777777" w:rsidR="004E79AF" w:rsidRPr="00D87E80" w:rsidRDefault="004E79AF" w:rsidP="004E79AF">
      <w:pPr>
        <w:spacing w:line="480" w:lineRule="auto"/>
        <w:ind w:left="720" w:hanging="720"/>
        <w:rPr>
          <w:rFonts w:ascii="Times New Roman" w:hAnsi="Times New Roman" w:cs="Times New Roman"/>
        </w:rPr>
      </w:pPr>
      <w:r w:rsidRPr="00D87E80">
        <w:rPr>
          <w:rFonts w:ascii="Times New Roman" w:hAnsi="Times New Roman" w:cs="Times New Roman"/>
        </w:rPr>
        <w:t>Jones, K., Schell, B., Neville, M., &amp; Pickens, N. (2023). Novice occupational therapy practitioners’ use of occupation in practice: A scoping review. </w:t>
      </w:r>
      <w:r w:rsidRPr="00D87E80">
        <w:rPr>
          <w:rFonts w:ascii="Times New Roman" w:hAnsi="Times New Roman" w:cs="Times New Roman"/>
          <w:i/>
          <w:iCs/>
        </w:rPr>
        <w:t>Occupational Therapy in Health Care</w:t>
      </w:r>
      <w:r w:rsidRPr="00D87E80">
        <w:rPr>
          <w:rFonts w:ascii="Times New Roman" w:hAnsi="Times New Roman" w:cs="Times New Roman"/>
        </w:rPr>
        <w:t>, </w:t>
      </w:r>
      <w:r w:rsidRPr="00D87E80">
        <w:rPr>
          <w:rFonts w:ascii="Times New Roman" w:hAnsi="Times New Roman" w:cs="Times New Roman"/>
          <w:i/>
          <w:iCs/>
        </w:rPr>
        <w:t>37</w:t>
      </w:r>
      <w:r w:rsidRPr="00D87E80">
        <w:rPr>
          <w:rFonts w:ascii="Times New Roman" w:hAnsi="Times New Roman" w:cs="Times New Roman"/>
        </w:rPr>
        <w:t xml:space="preserve">(2), 210–229. </w:t>
      </w:r>
      <w:hyperlink r:id="rId35" w:history="1">
        <w:r w:rsidRPr="00D87E80">
          <w:rPr>
            <w:rStyle w:val="Hyperlink"/>
            <w:rFonts w:ascii="Times New Roman" w:hAnsi="Times New Roman" w:cs="Times New Roman"/>
          </w:rPr>
          <w:t>https://doi-org.xavier.idm.oclc.org/10.1080/07380577.2022.2025513</w:t>
        </w:r>
      </w:hyperlink>
    </w:p>
    <w:p w14:paraId="79E26398" w14:textId="77777777" w:rsidR="004E79AF" w:rsidRPr="00D87E80" w:rsidRDefault="004E79AF" w:rsidP="004E79AF">
      <w:pPr>
        <w:spacing w:line="480" w:lineRule="auto"/>
        <w:ind w:left="720" w:hanging="720"/>
        <w:rPr>
          <w:rFonts w:ascii="Times New Roman" w:hAnsi="Times New Roman" w:cs="Times New Roman"/>
        </w:rPr>
      </w:pPr>
      <w:r w:rsidRPr="00D87E80">
        <w:rPr>
          <w:rFonts w:ascii="Times New Roman" w:hAnsi="Times New Roman" w:cs="Times New Roman"/>
        </w:rPr>
        <w:t xml:space="preserve">McCombie, R., &amp; McElroy, M. (2016). Student to therapist: Recommendations to maximize the transition experience. </w:t>
      </w:r>
      <w:r w:rsidRPr="00D87E80">
        <w:rPr>
          <w:rFonts w:ascii="Times New Roman" w:hAnsi="Times New Roman" w:cs="Times New Roman"/>
          <w:i/>
          <w:iCs/>
        </w:rPr>
        <w:t>The American Journal of Occupational Therapy</w:t>
      </w:r>
      <w:r w:rsidRPr="00D87E80">
        <w:rPr>
          <w:rFonts w:ascii="Times New Roman" w:hAnsi="Times New Roman" w:cs="Times New Roman"/>
        </w:rPr>
        <w:t xml:space="preserve">, </w:t>
      </w:r>
      <w:r w:rsidRPr="00D87E80">
        <w:rPr>
          <w:rFonts w:ascii="Times New Roman" w:hAnsi="Times New Roman" w:cs="Times New Roman"/>
          <w:i/>
          <w:iCs/>
        </w:rPr>
        <w:t>70</w:t>
      </w:r>
      <w:r w:rsidRPr="00D87E80">
        <w:rPr>
          <w:rFonts w:ascii="Times New Roman" w:hAnsi="Times New Roman" w:cs="Times New Roman"/>
        </w:rPr>
        <w:t xml:space="preserve">(4_Supplement_1), 7011510227p1-7011510227p1. </w:t>
      </w:r>
      <w:hyperlink r:id="rId36" w:history="1">
        <w:r w:rsidRPr="00D87E80">
          <w:rPr>
            <w:rStyle w:val="Hyperlink"/>
            <w:rFonts w:ascii="Times New Roman" w:hAnsi="Times New Roman" w:cs="Times New Roman"/>
          </w:rPr>
          <w:t>https://doi.org/10.5014/ajot.2016.70S1-PO5130</w:t>
        </w:r>
      </w:hyperlink>
    </w:p>
    <w:p w14:paraId="7D13B0B5" w14:textId="77777777" w:rsidR="004E79AF" w:rsidRPr="00D87E80" w:rsidRDefault="004E79AF" w:rsidP="004E79AF">
      <w:pPr>
        <w:spacing w:line="480" w:lineRule="auto"/>
        <w:ind w:left="720" w:hanging="720"/>
        <w:rPr>
          <w:rFonts w:ascii="Times New Roman" w:hAnsi="Times New Roman" w:cs="Times New Roman"/>
        </w:rPr>
      </w:pPr>
      <w:r w:rsidRPr="00D87E80">
        <w:rPr>
          <w:rFonts w:ascii="Times New Roman" w:hAnsi="Times New Roman" w:cs="Times New Roman"/>
        </w:rPr>
        <w:t>Moir, E., Turpin, M., &amp; Copley, J. (2021). The clinical challenges experienced by new graduate occupational therapists: A matrix review. </w:t>
      </w:r>
      <w:r w:rsidRPr="00D87E80">
        <w:rPr>
          <w:rFonts w:ascii="Times New Roman" w:hAnsi="Times New Roman" w:cs="Times New Roman"/>
          <w:i/>
          <w:iCs/>
        </w:rPr>
        <w:t>Canadian Journal of Occupational Therapy</w:t>
      </w:r>
      <w:r w:rsidRPr="00D87E80">
        <w:rPr>
          <w:rFonts w:ascii="Times New Roman" w:hAnsi="Times New Roman" w:cs="Times New Roman"/>
        </w:rPr>
        <w:t>, </w:t>
      </w:r>
      <w:r w:rsidRPr="00D87E80">
        <w:rPr>
          <w:rFonts w:ascii="Times New Roman" w:hAnsi="Times New Roman" w:cs="Times New Roman"/>
          <w:i/>
          <w:iCs/>
        </w:rPr>
        <w:t>88</w:t>
      </w:r>
      <w:r w:rsidRPr="00D87E80">
        <w:rPr>
          <w:rFonts w:ascii="Times New Roman" w:hAnsi="Times New Roman" w:cs="Times New Roman"/>
        </w:rPr>
        <w:t xml:space="preserve">(3), 200–213. </w:t>
      </w:r>
      <w:hyperlink r:id="rId37" w:history="1">
        <w:r w:rsidRPr="00D87E80">
          <w:rPr>
            <w:rStyle w:val="Hyperlink"/>
            <w:rFonts w:ascii="Times New Roman" w:hAnsi="Times New Roman" w:cs="Times New Roman"/>
          </w:rPr>
          <w:t>https://doi-org.xavier.idm.oclc.org/10.1177/00084174211022880</w:t>
        </w:r>
      </w:hyperlink>
      <w:r w:rsidRPr="00D87E80">
        <w:rPr>
          <w:rFonts w:ascii="Times New Roman" w:hAnsi="Times New Roman" w:cs="Times New Roman"/>
        </w:rPr>
        <w:t xml:space="preserve"> </w:t>
      </w:r>
    </w:p>
    <w:p w14:paraId="776EFE92" w14:textId="77777777" w:rsidR="004E79AF" w:rsidRPr="00D87E80" w:rsidRDefault="004E79AF" w:rsidP="004E79AF">
      <w:pPr>
        <w:spacing w:line="480" w:lineRule="auto"/>
        <w:ind w:left="720" w:hanging="720"/>
        <w:rPr>
          <w:rFonts w:ascii="Times New Roman" w:hAnsi="Times New Roman" w:cs="Times New Roman"/>
        </w:rPr>
      </w:pPr>
      <w:r w:rsidRPr="00D87E80">
        <w:rPr>
          <w:rFonts w:ascii="Times New Roman" w:hAnsi="Times New Roman" w:cs="Times New Roman"/>
        </w:rPr>
        <w:t xml:space="preserve">Shiota, S., Goto, N., Kanayama, A., Kubo, Y., Hirata, K., Ito, Y., &amp; Kimura, H. (2022). </w:t>
      </w:r>
      <w:proofErr w:type="gramStart"/>
      <w:r w:rsidRPr="00D87E80">
        <w:rPr>
          <w:rFonts w:ascii="Times New Roman" w:hAnsi="Times New Roman" w:cs="Times New Roman"/>
        </w:rPr>
        <w:t>Current status</w:t>
      </w:r>
      <w:proofErr w:type="gramEnd"/>
      <w:r w:rsidRPr="00D87E80">
        <w:rPr>
          <w:rFonts w:ascii="Times New Roman" w:hAnsi="Times New Roman" w:cs="Times New Roman"/>
        </w:rPr>
        <w:t xml:space="preserve"> and challenges of support environments for new graduate occupational therapists </w:t>
      </w:r>
      <w:r w:rsidRPr="00D87E80">
        <w:rPr>
          <w:rFonts w:ascii="Times New Roman" w:hAnsi="Times New Roman" w:cs="Times New Roman"/>
        </w:rPr>
        <w:lastRenderedPageBreak/>
        <w:t>in Japanese hospitals: A mixed method study. </w:t>
      </w:r>
      <w:r w:rsidRPr="00D87E80">
        <w:rPr>
          <w:rFonts w:ascii="Times New Roman" w:hAnsi="Times New Roman" w:cs="Times New Roman"/>
          <w:i/>
          <w:iCs/>
        </w:rPr>
        <w:t>Occupational Therapy International</w:t>
      </w:r>
      <w:r w:rsidRPr="00D87E80">
        <w:rPr>
          <w:rFonts w:ascii="Times New Roman" w:hAnsi="Times New Roman" w:cs="Times New Roman"/>
        </w:rPr>
        <w:t>, </w:t>
      </w:r>
      <w:r w:rsidRPr="00D87E80">
        <w:rPr>
          <w:rFonts w:ascii="Times New Roman" w:hAnsi="Times New Roman" w:cs="Times New Roman"/>
          <w:i/>
          <w:iCs/>
        </w:rPr>
        <w:t>2022</w:t>
      </w:r>
      <w:r w:rsidRPr="00D87E80">
        <w:rPr>
          <w:rFonts w:ascii="Times New Roman" w:hAnsi="Times New Roman" w:cs="Times New Roman"/>
        </w:rPr>
        <w:t xml:space="preserve">, 2159828. </w:t>
      </w:r>
      <w:hyperlink r:id="rId38" w:history="1">
        <w:r w:rsidRPr="00D87E80">
          <w:rPr>
            <w:rStyle w:val="Hyperlink"/>
            <w:rFonts w:ascii="Times New Roman" w:hAnsi="Times New Roman" w:cs="Times New Roman"/>
          </w:rPr>
          <w:t>https://doi-org.xavier.idm.oclc.org/10.1155/2022/2159828</w:t>
        </w:r>
      </w:hyperlink>
    </w:p>
    <w:p w14:paraId="4A10B380" w14:textId="782919C0" w:rsidR="00AA38B8" w:rsidRPr="004E79AF" w:rsidRDefault="004E79AF" w:rsidP="004E79AF">
      <w:pPr>
        <w:rPr>
          <w:color w:val="auto"/>
        </w:rPr>
      </w:pPr>
      <w:r w:rsidRPr="00D87E80">
        <w:rPr>
          <w:rFonts w:ascii="Times New Roman" w:hAnsi="Times New Roman" w:cs="Times New Roman"/>
        </w:rPr>
        <w:t xml:space="preserve">U.S. Bureau of Labor and Statistics. (2024). </w:t>
      </w:r>
      <w:r w:rsidRPr="00D87E80">
        <w:rPr>
          <w:rFonts w:ascii="Times New Roman" w:hAnsi="Times New Roman" w:cs="Times New Roman"/>
          <w:i/>
          <w:iCs/>
        </w:rPr>
        <w:t>Occupational Therapists</w:t>
      </w:r>
      <w:r w:rsidRPr="00D87E80">
        <w:rPr>
          <w:rFonts w:ascii="Times New Roman" w:hAnsi="Times New Roman" w:cs="Times New Roman"/>
        </w:rPr>
        <w:t xml:space="preserve">. U.S. Bureau of Labor and Statistics. </w:t>
      </w:r>
      <w:hyperlink r:id="rId39" w:anchor=":~:text=About%209%2C800%20openings%20for%20occupational,on%20average%2C%20over%20the%20decade" w:history="1">
        <w:r w:rsidRPr="00D87E80">
          <w:rPr>
            <w:rStyle w:val="Hyperlink"/>
            <w:rFonts w:ascii="Times New Roman" w:hAnsi="Times New Roman" w:cs="Times New Roman"/>
          </w:rPr>
          <w:t>https://www.bls.gov/ooh/healthcare/occupational-therapists.htm#:~:text=About%209%2C800%20openings%20for%20occupational,on%20average%2C%20over%20the%20decade</w:t>
        </w:r>
      </w:hyperlink>
    </w:p>
    <w:p w14:paraId="6024B384" w14:textId="04AA2BE6" w:rsidR="00AA38B8" w:rsidRDefault="4BD5DD14" w:rsidP="256715F6">
      <w:r>
        <w:br w:type="page"/>
      </w:r>
    </w:p>
    <w:p w14:paraId="71D55F40" w14:textId="77777777" w:rsidR="00972047" w:rsidRDefault="4BD5DD14" w:rsidP="256715F6">
      <w:pPr>
        <w:pStyle w:val="Heading1"/>
      </w:pPr>
      <w:bookmarkStart w:id="45" w:name="_Toc212815810"/>
      <w:r>
        <w:lastRenderedPageBreak/>
        <w:t>Appendix C:</w:t>
      </w:r>
      <w:r w:rsidR="3D0FCA79">
        <w:t xml:space="preserve"> IRB Application</w:t>
      </w:r>
      <w:bookmarkEnd w:id="45"/>
      <w:r>
        <w:t xml:space="preserve"> </w:t>
      </w:r>
    </w:p>
    <w:p w14:paraId="0EABEECF" w14:textId="77777777" w:rsidR="008D1915" w:rsidRDefault="008D1915" w:rsidP="008D1915">
      <w:pPr>
        <w:pStyle w:val="Heading1"/>
      </w:pPr>
      <w:r>
        <w:rPr>
          <w:noProof/>
        </w:rPr>
        <w:drawing>
          <wp:inline distT="0" distB="0" distL="0" distR="0" wp14:anchorId="79983CB0" wp14:editId="05408870">
            <wp:extent cx="5930900" cy="6439535"/>
            <wp:effectExtent l="0" t="0" r="0" b="0"/>
            <wp:docPr id="956097273" name="Picture 2" descr="Application form for an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97273" name="Picture 2" descr="Application form for an application&#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930900" cy="6439535"/>
                    </a:xfrm>
                    <a:prstGeom prst="rect">
                      <a:avLst/>
                    </a:prstGeom>
                  </pic:spPr>
                </pic:pic>
              </a:graphicData>
            </a:graphic>
          </wp:inline>
        </w:drawing>
      </w:r>
    </w:p>
    <w:p w14:paraId="7BEA2194" w14:textId="77777777" w:rsidR="008D1915" w:rsidRDefault="008D1915" w:rsidP="008D1915">
      <w:pPr>
        <w:pStyle w:val="Heading1"/>
      </w:pPr>
    </w:p>
    <w:p w14:paraId="72EC8871" w14:textId="77777777" w:rsidR="008D1915" w:rsidRDefault="008D1915" w:rsidP="008D1915">
      <w:pPr>
        <w:pStyle w:val="Heading1"/>
      </w:pPr>
    </w:p>
    <w:p w14:paraId="3A6F8BB5" w14:textId="77777777" w:rsidR="008D1915" w:rsidRDefault="008D1915" w:rsidP="008D1915">
      <w:pPr>
        <w:pStyle w:val="Heading1"/>
      </w:pPr>
    </w:p>
    <w:p w14:paraId="6ECE12E0" w14:textId="77777777" w:rsidR="008D1915" w:rsidRDefault="008D1915" w:rsidP="008D1915">
      <w:pPr>
        <w:pStyle w:val="Heading1"/>
      </w:pPr>
      <w:r>
        <w:rPr>
          <w:noProof/>
        </w:rPr>
        <w:lastRenderedPageBreak/>
        <w:drawing>
          <wp:inline distT="0" distB="0" distL="0" distR="0" wp14:anchorId="468CDA3A" wp14:editId="4FF72FBD">
            <wp:extent cx="5930900" cy="7094220"/>
            <wp:effectExtent l="0" t="0" r="0" b="5080"/>
            <wp:docPr id="1764036303" name="Picture 3" descr="A medical research for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36303" name="Picture 3" descr="A medical research form with text&#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5930900" cy="7094220"/>
                    </a:xfrm>
                    <a:prstGeom prst="rect">
                      <a:avLst/>
                    </a:prstGeom>
                  </pic:spPr>
                </pic:pic>
              </a:graphicData>
            </a:graphic>
          </wp:inline>
        </w:drawing>
      </w:r>
    </w:p>
    <w:p w14:paraId="7284F2B9" w14:textId="77777777" w:rsidR="008D1915" w:rsidRDefault="008D1915" w:rsidP="008D1915">
      <w:pPr>
        <w:pStyle w:val="Heading1"/>
      </w:pPr>
    </w:p>
    <w:p w14:paraId="1F19F68E" w14:textId="77777777" w:rsidR="008D1915" w:rsidRDefault="008D1915" w:rsidP="008D1915">
      <w:pPr>
        <w:pStyle w:val="Heading1"/>
      </w:pPr>
    </w:p>
    <w:p w14:paraId="2416708D" w14:textId="77777777" w:rsidR="008D1915" w:rsidRDefault="008D1915" w:rsidP="008D1915">
      <w:pPr>
        <w:pStyle w:val="Heading1"/>
      </w:pPr>
    </w:p>
    <w:p w14:paraId="77E2ED9B" w14:textId="77777777" w:rsidR="008D1915" w:rsidRDefault="008D1915" w:rsidP="008D1915">
      <w:pPr>
        <w:pStyle w:val="Heading1"/>
      </w:pPr>
      <w:r>
        <w:rPr>
          <w:noProof/>
        </w:rPr>
        <w:drawing>
          <wp:inline distT="0" distB="0" distL="0" distR="0" wp14:anchorId="74BF5EA1" wp14:editId="617FA45B">
            <wp:extent cx="5930900" cy="7303477"/>
            <wp:effectExtent l="0" t="0" r="0" b="0"/>
            <wp:docPr id="1224351665" name="Picture 4"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51665" name="Picture 4" descr="A close-up of a questionnaire&#10;&#10;AI-generated content may be incorrect."/>
                    <pic:cNvPicPr/>
                  </pic:nvPicPr>
                  <pic:blipFill rotWithShape="1">
                    <a:blip r:embed="rId42">
                      <a:extLst>
                        <a:ext uri="{28A0092B-C50C-407E-A947-70E740481C1C}">
                          <a14:useLocalDpi xmlns:a14="http://schemas.microsoft.com/office/drawing/2010/main" val="0"/>
                        </a:ext>
                      </a:extLst>
                    </a:blip>
                    <a:srcRect b="3689"/>
                    <a:stretch>
                      <a:fillRect/>
                    </a:stretch>
                  </pic:blipFill>
                  <pic:spPr bwMode="auto">
                    <a:xfrm>
                      <a:off x="0" y="0"/>
                      <a:ext cx="5930900" cy="7303477"/>
                    </a:xfrm>
                    <a:prstGeom prst="rect">
                      <a:avLst/>
                    </a:prstGeom>
                    <a:ln>
                      <a:noFill/>
                    </a:ln>
                    <a:extLst>
                      <a:ext uri="{53640926-AAD7-44D8-BBD7-CCE9431645EC}">
                        <a14:shadowObscured xmlns:a14="http://schemas.microsoft.com/office/drawing/2010/main"/>
                      </a:ext>
                    </a:extLst>
                  </pic:spPr>
                </pic:pic>
              </a:graphicData>
            </a:graphic>
          </wp:inline>
        </w:drawing>
      </w:r>
    </w:p>
    <w:p w14:paraId="16527A26" w14:textId="77777777" w:rsidR="008D1915" w:rsidRDefault="008D1915" w:rsidP="008D1915">
      <w:pPr>
        <w:pStyle w:val="Heading1"/>
      </w:pPr>
      <w:r>
        <w:rPr>
          <w:noProof/>
        </w:rPr>
        <w:lastRenderedPageBreak/>
        <w:drawing>
          <wp:inline distT="0" distB="0" distL="0" distR="0" wp14:anchorId="0B8092AB" wp14:editId="40412704">
            <wp:extent cx="5930900" cy="6569075"/>
            <wp:effectExtent l="0" t="0" r="0" b="0"/>
            <wp:docPr id="2047259960" name="Picture 5" descr="A application form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59960" name="Picture 5" descr="A application form with text and numbers&#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5930900" cy="6569075"/>
                    </a:xfrm>
                    <a:prstGeom prst="rect">
                      <a:avLst/>
                    </a:prstGeom>
                  </pic:spPr>
                </pic:pic>
              </a:graphicData>
            </a:graphic>
          </wp:inline>
        </w:drawing>
      </w:r>
    </w:p>
    <w:p w14:paraId="20EAC50A" w14:textId="77777777" w:rsidR="008D1915" w:rsidRDefault="008D1915" w:rsidP="008D1915">
      <w:pPr>
        <w:pStyle w:val="Heading1"/>
      </w:pPr>
    </w:p>
    <w:p w14:paraId="35348DF1" w14:textId="77777777" w:rsidR="008D1915" w:rsidRDefault="008D1915" w:rsidP="008D1915">
      <w:pPr>
        <w:pStyle w:val="Heading1"/>
      </w:pPr>
    </w:p>
    <w:p w14:paraId="06F971D9" w14:textId="77777777" w:rsidR="008D1915" w:rsidRDefault="008D1915" w:rsidP="008D1915">
      <w:pPr>
        <w:pStyle w:val="Heading1"/>
      </w:pPr>
    </w:p>
    <w:p w14:paraId="217BC09E" w14:textId="77777777" w:rsidR="008D1915" w:rsidRDefault="008D1915" w:rsidP="008D1915">
      <w:pPr>
        <w:pStyle w:val="Heading1"/>
      </w:pPr>
    </w:p>
    <w:p w14:paraId="0C3962EA" w14:textId="77777777" w:rsidR="008D1915" w:rsidRDefault="008D1915" w:rsidP="008D1915">
      <w:pPr>
        <w:pStyle w:val="Heading1"/>
      </w:pPr>
      <w:r>
        <w:rPr>
          <w:noProof/>
        </w:rPr>
        <w:lastRenderedPageBreak/>
        <w:drawing>
          <wp:inline distT="0" distB="0" distL="0" distR="0" wp14:anchorId="43AF3CE5" wp14:editId="049C39B6">
            <wp:extent cx="5930900" cy="7295515"/>
            <wp:effectExtent l="0" t="0" r="0" b="0"/>
            <wp:docPr id="2138770530" name="Picture 6"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70530" name="Picture 6" descr="A paper with text on it&#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5930900" cy="7295515"/>
                    </a:xfrm>
                    <a:prstGeom prst="rect">
                      <a:avLst/>
                    </a:prstGeom>
                  </pic:spPr>
                </pic:pic>
              </a:graphicData>
            </a:graphic>
          </wp:inline>
        </w:drawing>
      </w:r>
    </w:p>
    <w:p w14:paraId="263BD542" w14:textId="77777777" w:rsidR="008D1915" w:rsidRDefault="008D1915" w:rsidP="008D1915">
      <w:pPr>
        <w:pStyle w:val="Heading1"/>
      </w:pPr>
    </w:p>
    <w:p w14:paraId="696B46A3" w14:textId="77777777" w:rsidR="008D1915" w:rsidRDefault="008D1915" w:rsidP="008D1915">
      <w:pPr>
        <w:pStyle w:val="Heading1"/>
      </w:pPr>
    </w:p>
    <w:p w14:paraId="2F3FDE8A" w14:textId="77777777" w:rsidR="008D1915" w:rsidRDefault="008D1915" w:rsidP="008D1915">
      <w:pPr>
        <w:pStyle w:val="Heading1"/>
      </w:pPr>
      <w:r>
        <w:rPr>
          <w:noProof/>
        </w:rPr>
        <w:lastRenderedPageBreak/>
        <w:drawing>
          <wp:inline distT="0" distB="0" distL="0" distR="0" wp14:anchorId="2C3964E9" wp14:editId="3671076C">
            <wp:extent cx="5930900" cy="7367905"/>
            <wp:effectExtent l="0" t="0" r="0" b="0"/>
            <wp:docPr id="341440181" name="Picture 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40181" name="Picture 7" descr="A document with text on i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930900" cy="7367905"/>
                    </a:xfrm>
                    <a:prstGeom prst="rect">
                      <a:avLst/>
                    </a:prstGeom>
                  </pic:spPr>
                </pic:pic>
              </a:graphicData>
            </a:graphic>
          </wp:inline>
        </w:drawing>
      </w:r>
    </w:p>
    <w:p w14:paraId="508CD11D" w14:textId="77777777" w:rsidR="008D1915" w:rsidRDefault="008D1915" w:rsidP="008D1915">
      <w:pPr>
        <w:pStyle w:val="Heading1"/>
      </w:pPr>
    </w:p>
    <w:p w14:paraId="231366FF" w14:textId="77777777" w:rsidR="008D1915" w:rsidRDefault="008D1915" w:rsidP="008D1915">
      <w:pPr>
        <w:pStyle w:val="Heading1"/>
      </w:pPr>
    </w:p>
    <w:p w14:paraId="6ED266A6" w14:textId="77777777" w:rsidR="008D1915" w:rsidRDefault="008D1915" w:rsidP="008D1915">
      <w:pPr>
        <w:pStyle w:val="Heading1"/>
      </w:pPr>
      <w:r>
        <w:rPr>
          <w:noProof/>
        </w:rPr>
        <w:lastRenderedPageBreak/>
        <w:drawing>
          <wp:inline distT="0" distB="0" distL="0" distR="0" wp14:anchorId="753D38E8" wp14:editId="162EDEB0">
            <wp:extent cx="5930900" cy="7218680"/>
            <wp:effectExtent l="0" t="0" r="0" b="0"/>
            <wp:docPr id="707901784" name="Picture 8" descr="A paper for research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01784" name="Picture 8" descr="A paper for research paper&#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930900" cy="7218680"/>
                    </a:xfrm>
                    <a:prstGeom prst="rect">
                      <a:avLst/>
                    </a:prstGeom>
                  </pic:spPr>
                </pic:pic>
              </a:graphicData>
            </a:graphic>
          </wp:inline>
        </w:drawing>
      </w:r>
    </w:p>
    <w:p w14:paraId="05A650D0" w14:textId="77777777" w:rsidR="008D1915" w:rsidRDefault="008D1915" w:rsidP="008D1915">
      <w:pPr>
        <w:pStyle w:val="Heading1"/>
      </w:pPr>
    </w:p>
    <w:p w14:paraId="66723C28" w14:textId="77777777" w:rsidR="008D1915" w:rsidRDefault="008D1915" w:rsidP="008D1915">
      <w:pPr>
        <w:pStyle w:val="Heading1"/>
      </w:pPr>
    </w:p>
    <w:p w14:paraId="5E46091D" w14:textId="77777777" w:rsidR="008D1915" w:rsidRDefault="008D1915" w:rsidP="008D1915">
      <w:pPr>
        <w:pStyle w:val="Heading1"/>
      </w:pPr>
      <w:r>
        <w:rPr>
          <w:noProof/>
        </w:rPr>
        <w:lastRenderedPageBreak/>
        <w:drawing>
          <wp:inline distT="0" distB="0" distL="0" distR="0" wp14:anchorId="43E4BB53" wp14:editId="1AEB8671">
            <wp:extent cx="5930900" cy="7105650"/>
            <wp:effectExtent l="0" t="0" r="0" b="6350"/>
            <wp:docPr id="1868229299" name="Picture 9"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29299" name="Picture 9" descr="A paper with text on it&#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5930900" cy="7105650"/>
                    </a:xfrm>
                    <a:prstGeom prst="rect">
                      <a:avLst/>
                    </a:prstGeom>
                  </pic:spPr>
                </pic:pic>
              </a:graphicData>
            </a:graphic>
          </wp:inline>
        </w:drawing>
      </w:r>
    </w:p>
    <w:p w14:paraId="6F234723" w14:textId="77777777" w:rsidR="008D1915" w:rsidRDefault="008D1915" w:rsidP="008D1915">
      <w:pPr>
        <w:pStyle w:val="Heading1"/>
      </w:pPr>
    </w:p>
    <w:p w14:paraId="6D2AEDA7" w14:textId="77777777" w:rsidR="008D1915" w:rsidRDefault="008D1915" w:rsidP="008D1915">
      <w:pPr>
        <w:pStyle w:val="Heading1"/>
      </w:pPr>
    </w:p>
    <w:p w14:paraId="55A3F5CC" w14:textId="77777777" w:rsidR="008D1915" w:rsidRDefault="008D1915" w:rsidP="008D1915">
      <w:pPr>
        <w:pStyle w:val="Heading1"/>
      </w:pPr>
    </w:p>
    <w:p w14:paraId="111F6DF4" w14:textId="77777777" w:rsidR="008D1915" w:rsidRDefault="008D1915" w:rsidP="008D1915">
      <w:pPr>
        <w:pStyle w:val="Heading1"/>
      </w:pPr>
      <w:r>
        <w:rPr>
          <w:noProof/>
        </w:rPr>
        <w:drawing>
          <wp:inline distT="0" distB="0" distL="0" distR="0" wp14:anchorId="296924F6" wp14:editId="4379AC8A">
            <wp:extent cx="5930900" cy="7167245"/>
            <wp:effectExtent l="0" t="0" r="0" b="0"/>
            <wp:docPr id="123652535" name="Picture 10"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2535" name="Picture 10" descr="A paper with text on it&#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5930900" cy="7167245"/>
                    </a:xfrm>
                    <a:prstGeom prst="rect">
                      <a:avLst/>
                    </a:prstGeom>
                  </pic:spPr>
                </pic:pic>
              </a:graphicData>
            </a:graphic>
          </wp:inline>
        </w:drawing>
      </w:r>
    </w:p>
    <w:p w14:paraId="45D566D1" w14:textId="77777777" w:rsidR="008D1915" w:rsidRDefault="008D1915" w:rsidP="008D1915">
      <w:pPr>
        <w:pStyle w:val="Heading1"/>
      </w:pPr>
    </w:p>
    <w:p w14:paraId="05D44A76" w14:textId="77777777" w:rsidR="008D1915" w:rsidRDefault="008D1915" w:rsidP="008D1915">
      <w:pPr>
        <w:pStyle w:val="Heading1"/>
      </w:pPr>
    </w:p>
    <w:p w14:paraId="23FD9054" w14:textId="77777777" w:rsidR="008D1915" w:rsidRDefault="008D1915" w:rsidP="008D1915">
      <w:pPr>
        <w:pStyle w:val="Heading1"/>
      </w:pPr>
      <w:r>
        <w:rPr>
          <w:noProof/>
        </w:rPr>
        <w:drawing>
          <wp:inline distT="0" distB="0" distL="0" distR="0" wp14:anchorId="5142EECC" wp14:editId="7720ACBF">
            <wp:extent cx="5930900" cy="7277100"/>
            <wp:effectExtent l="0" t="0" r="0" b="0"/>
            <wp:docPr id="1112586608" name="Picture 11" descr="A questionnaire with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86608" name="Picture 11" descr="A questionnaire with a questionnaire&#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930900" cy="7277100"/>
                    </a:xfrm>
                    <a:prstGeom prst="rect">
                      <a:avLst/>
                    </a:prstGeom>
                  </pic:spPr>
                </pic:pic>
              </a:graphicData>
            </a:graphic>
          </wp:inline>
        </w:drawing>
      </w:r>
    </w:p>
    <w:p w14:paraId="1DA66885" w14:textId="77777777" w:rsidR="008D1915" w:rsidRDefault="008D1915" w:rsidP="008D1915">
      <w:pPr>
        <w:pStyle w:val="Heading1"/>
      </w:pPr>
    </w:p>
    <w:p w14:paraId="60A255B6" w14:textId="77777777" w:rsidR="0088767D" w:rsidRDefault="0088767D" w:rsidP="008D1915">
      <w:pPr>
        <w:pStyle w:val="Heading1"/>
      </w:pPr>
      <w:r>
        <w:rPr>
          <w:noProof/>
        </w:rPr>
        <w:lastRenderedPageBreak/>
        <w:drawing>
          <wp:inline distT="0" distB="0" distL="0" distR="0" wp14:anchorId="41F30140" wp14:editId="54EBABD5">
            <wp:extent cx="5930900" cy="7238365"/>
            <wp:effectExtent l="0" t="0" r="0" b="635"/>
            <wp:docPr id="1278520633" name="Picture 12" descr="A form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20633" name="Picture 12" descr="A form with text and images&#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930900" cy="7238365"/>
                    </a:xfrm>
                    <a:prstGeom prst="rect">
                      <a:avLst/>
                    </a:prstGeom>
                  </pic:spPr>
                </pic:pic>
              </a:graphicData>
            </a:graphic>
          </wp:inline>
        </w:drawing>
      </w:r>
    </w:p>
    <w:p w14:paraId="114C8067" w14:textId="77777777" w:rsidR="0088767D" w:rsidRDefault="0088767D" w:rsidP="008D1915">
      <w:pPr>
        <w:pStyle w:val="Heading1"/>
      </w:pPr>
    </w:p>
    <w:p w14:paraId="5A9D1905" w14:textId="77777777" w:rsidR="002D23D3" w:rsidRPr="002D23D3" w:rsidRDefault="002D23D3" w:rsidP="002D23D3"/>
    <w:p w14:paraId="015A41BD" w14:textId="24780170" w:rsidR="00BE177C" w:rsidRDefault="0088767D" w:rsidP="008D1915">
      <w:pPr>
        <w:pStyle w:val="Heading1"/>
      </w:pPr>
      <w:r>
        <w:rPr>
          <w:noProof/>
        </w:rPr>
        <w:lastRenderedPageBreak/>
        <w:drawing>
          <wp:inline distT="0" distB="0" distL="0" distR="0" wp14:anchorId="2ADBE71A" wp14:editId="0D4CFAA0">
            <wp:extent cx="5930900" cy="5499100"/>
            <wp:effectExtent l="0" t="0" r="0" b="0"/>
            <wp:docPr id="1902744359" name="Picture 1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44359" name="Picture 13" descr="A close-up of a document&#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930900" cy="5499100"/>
                    </a:xfrm>
                    <a:prstGeom prst="rect">
                      <a:avLst/>
                    </a:prstGeom>
                  </pic:spPr>
                </pic:pic>
              </a:graphicData>
            </a:graphic>
          </wp:inline>
        </w:drawing>
      </w:r>
      <w:r w:rsidR="4BD5DD14">
        <w:br w:type="page"/>
      </w:r>
    </w:p>
    <w:p w14:paraId="68B03949" w14:textId="29F32782" w:rsidR="008D1915" w:rsidRPr="008D1915" w:rsidRDefault="008D1915" w:rsidP="008D1915">
      <w:pPr>
        <w:sectPr w:rsidR="008D1915" w:rsidRPr="008D1915" w:rsidSect="00BE177C">
          <w:pgSz w:w="12220" w:h="15840"/>
          <w:pgMar w:top="1440" w:right="1440" w:bottom="1440" w:left="1440" w:header="720" w:footer="720" w:gutter="0"/>
          <w:cols w:space="720"/>
          <w:docGrid w:linePitch="360"/>
        </w:sectPr>
      </w:pPr>
    </w:p>
    <w:p w14:paraId="0B775D07" w14:textId="47AE7E90" w:rsidR="00F147E0" w:rsidRPr="00F147E0" w:rsidRDefault="4BD5DD14" w:rsidP="00F147E0">
      <w:pPr>
        <w:pStyle w:val="Heading1"/>
        <w:rPr>
          <w:rFonts w:eastAsia="Times New Roman"/>
        </w:rPr>
      </w:pPr>
      <w:bookmarkStart w:id="46" w:name="_Toc212815811"/>
      <w:r>
        <w:lastRenderedPageBreak/>
        <w:t>Appendix E: Capstone Goals and Objectives for a Capstone Project Table and a Capstone Experience Table</w:t>
      </w:r>
      <w:bookmarkEnd w:id="46"/>
    </w:p>
    <w:tbl>
      <w:tblPr>
        <w:tblStyle w:val="TableGrid"/>
        <w:tblW w:w="12595" w:type="dxa"/>
        <w:tblLook w:val="04A0" w:firstRow="1" w:lastRow="0" w:firstColumn="1" w:lastColumn="0" w:noHBand="0" w:noVBand="1"/>
      </w:tblPr>
      <w:tblGrid>
        <w:gridCol w:w="989"/>
        <w:gridCol w:w="3506"/>
        <w:gridCol w:w="3870"/>
        <w:gridCol w:w="2070"/>
        <w:gridCol w:w="2160"/>
      </w:tblGrid>
      <w:tr w:rsidR="00F147E0" w:rsidRPr="007728A9" w14:paraId="10033AD0" w14:textId="77777777" w:rsidTr="00060F58">
        <w:tc>
          <w:tcPr>
            <w:tcW w:w="989" w:type="dxa"/>
            <w:vAlign w:val="center"/>
          </w:tcPr>
          <w:p w14:paraId="63593AE5" w14:textId="77777777" w:rsidR="00F147E0" w:rsidRPr="007728A9" w:rsidRDefault="00F147E0" w:rsidP="00060F58">
            <w:pPr>
              <w:pStyle w:val="NormalWeb"/>
              <w:jc w:val="center"/>
              <w:rPr>
                <w:rFonts w:asciiTheme="minorHAnsi" w:hAnsiTheme="minorHAnsi" w:cstheme="minorHAnsi"/>
                <w:sz w:val="20"/>
                <w:szCs w:val="20"/>
              </w:rPr>
            </w:pPr>
            <w:r>
              <w:rPr>
                <w:rFonts w:asciiTheme="minorHAnsi" w:hAnsiTheme="minorHAnsi" w:cstheme="minorHAnsi"/>
                <w:sz w:val="20"/>
                <w:szCs w:val="20"/>
              </w:rPr>
              <w:t>Goal</w:t>
            </w:r>
            <w:r w:rsidRPr="007728A9">
              <w:rPr>
                <w:rFonts w:asciiTheme="minorHAnsi" w:hAnsiTheme="minorHAnsi" w:cstheme="minorHAnsi"/>
                <w:sz w:val="20"/>
                <w:szCs w:val="20"/>
              </w:rPr>
              <w:t>#</w:t>
            </w:r>
          </w:p>
        </w:tc>
        <w:tc>
          <w:tcPr>
            <w:tcW w:w="3506" w:type="dxa"/>
            <w:vAlign w:val="center"/>
          </w:tcPr>
          <w:p w14:paraId="713551DC" w14:textId="77777777" w:rsidR="00F147E0" w:rsidRPr="007728A9" w:rsidRDefault="00F147E0" w:rsidP="00060F58">
            <w:pPr>
              <w:pStyle w:val="NormalWeb"/>
              <w:jc w:val="center"/>
              <w:rPr>
                <w:rFonts w:asciiTheme="minorHAnsi" w:hAnsiTheme="minorHAnsi" w:cstheme="minorHAnsi"/>
                <w:sz w:val="20"/>
                <w:szCs w:val="20"/>
              </w:rPr>
            </w:pPr>
            <w:r w:rsidRPr="007728A9">
              <w:rPr>
                <w:rFonts w:asciiTheme="minorHAnsi" w:hAnsiTheme="minorHAnsi" w:cstheme="minorHAnsi"/>
                <w:sz w:val="20"/>
                <w:szCs w:val="20"/>
              </w:rPr>
              <w:t xml:space="preserve">Learning </w:t>
            </w:r>
            <w:r>
              <w:rPr>
                <w:rFonts w:asciiTheme="minorHAnsi" w:hAnsiTheme="minorHAnsi" w:cstheme="minorHAnsi"/>
                <w:sz w:val="20"/>
                <w:szCs w:val="20"/>
              </w:rPr>
              <w:t>Goal</w:t>
            </w:r>
          </w:p>
        </w:tc>
        <w:tc>
          <w:tcPr>
            <w:tcW w:w="3870" w:type="dxa"/>
            <w:vAlign w:val="center"/>
          </w:tcPr>
          <w:p w14:paraId="259249A1" w14:textId="77777777" w:rsidR="00F147E0" w:rsidRPr="007728A9" w:rsidRDefault="00F147E0" w:rsidP="00060F58">
            <w:pPr>
              <w:jc w:val="center"/>
              <w:rPr>
                <w:rFonts w:asciiTheme="minorHAnsi" w:hAnsiTheme="minorHAnsi" w:cstheme="minorHAnsi"/>
                <w:sz w:val="20"/>
                <w:szCs w:val="20"/>
              </w:rPr>
            </w:pPr>
            <w:r w:rsidRPr="007728A9">
              <w:rPr>
                <w:rFonts w:asciiTheme="minorHAnsi" w:hAnsiTheme="minorHAnsi" w:cstheme="minorHAnsi"/>
                <w:sz w:val="20"/>
                <w:szCs w:val="20"/>
              </w:rPr>
              <w:t>Activities to Achieve</w:t>
            </w:r>
            <w:r>
              <w:rPr>
                <w:rFonts w:asciiTheme="minorHAnsi" w:hAnsiTheme="minorHAnsi" w:cstheme="minorHAnsi"/>
                <w:sz w:val="20"/>
                <w:szCs w:val="20"/>
              </w:rPr>
              <w:t xml:space="preserve"> Goal</w:t>
            </w:r>
          </w:p>
        </w:tc>
        <w:tc>
          <w:tcPr>
            <w:tcW w:w="2070" w:type="dxa"/>
            <w:vAlign w:val="center"/>
          </w:tcPr>
          <w:p w14:paraId="781F5DC2" w14:textId="77777777" w:rsidR="00F147E0" w:rsidRPr="007728A9" w:rsidRDefault="00F147E0" w:rsidP="00060F58">
            <w:pPr>
              <w:jc w:val="center"/>
              <w:rPr>
                <w:rFonts w:asciiTheme="minorHAnsi" w:hAnsiTheme="minorHAnsi" w:cstheme="minorHAnsi"/>
                <w:sz w:val="20"/>
                <w:szCs w:val="20"/>
              </w:rPr>
            </w:pPr>
            <w:r w:rsidRPr="007728A9">
              <w:rPr>
                <w:rFonts w:asciiTheme="minorHAnsi" w:hAnsiTheme="minorHAnsi" w:cstheme="minorHAnsi"/>
                <w:sz w:val="20"/>
                <w:szCs w:val="20"/>
              </w:rPr>
              <w:t xml:space="preserve">Proposed Timeline for Meeting </w:t>
            </w:r>
            <w:r>
              <w:rPr>
                <w:rFonts w:asciiTheme="minorHAnsi" w:hAnsiTheme="minorHAnsi" w:cstheme="minorHAnsi"/>
                <w:sz w:val="20"/>
                <w:szCs w:val="20"/>
              </w:rPr>
              <w:t>Goal</w:t>
            </w:r>
          </w:p>
        </w:tc>
        <w:tc>
          <w:tcPr>
            <w:tcW w:w="2160" w:type="dxa"/>
            <w:vAlign w:val="center"/>
          </w:tcPr>
          <w:p w14:paraId="665CC520" w14:textId="77777777" w:rsidR="00F147E0" w:rsidRPr="007728A9" w:rsidRDefault="00F147E0" w:rsidP="00060F58">
            <w:pPr>
              <w:jc w:val="center"/>
              <w:rPr>
                <w:rFonts w:asciiTheme="minorHAnsi" w:hAnsiTheme="minorHAnsi" w:cstheme="minorHAnsi"/>
                <w:sz w:val="20"/>
                <w:szCs w:val="20"/>
              </w:rPr>
            </w:pPr>
            <w:r w:rsidRPr="007728A9">
              <w:rPr>
                <w:rFonts w:asciiTheme="minorHAnsi" w:hAnsiTheme="minorHAnsi" w:cstheme="minorHAnsi"/>
                <w:sz w:val="20"/>
                <w:szCs w:val="20"/>
              </w:rPr>
              <w:t xml:space="preserve">Proposed Evidence of achieving Learning </w:t>
            </w:r>
            <w:r>
              <w:rPr>
                <w:rFonts w:asciiTheme="minorHAnsi" w:hAnsiTheme="minorHAnsi" w:cstheme="minorHAnsi"/>
                <w:sz w:val="20"/>
                <w:szCs w:val="20"/>
              </w:rPr>
              <w:t>Goal</w:t>
            </w:r>
          </w:p>
        </w:tc>
      </w:tr>
      <w:tr w:rsidR="00F147E0" w:rsidRPr="007728A9" w14:paraId="43F4A0DF" w14:textId="77777777" w:rsidTr="00060F58">
        <w:trPr>
          <w:trHeight w:val="1008"/>
        </w:trPr>
        <w:tc>
          <w:tcPr>
            <w:tcW w:w="989" w:type="dxa"/>
            <w:vAlign w:val="center"/>
          </w:tcPr>
          <w:p w14:paraId="66F3FD66" w14:textId="77777777" w:rsidR="00F147E0" w:rsidRPr="007728A9" w:rsidRDefault="00F147E0" w:rsidP="00060F58">
            <w:pPr>
              <w:jc w:val="center"/>
              <w:rPr>
                <w:rFonts w:asciiTheme="minorHAnsi" w:hAnsiTheme="minorHAnsi" w:cstheme="minorHAnsi"/>
              </w:rPr>
            </w:pPr>
            <w:r>
              <w:rPr>
                <w:rFonts w:asciiTheme="minorHAnsi" w:hAnsiTheme="minorHAnsi" w:cstheme="minorHAnsi"/>
              </w:rPr>
              <w:t>1</w:t>
            </w:r>
          </w:p>
        </w:tc>
        <w:tc>
          <w:tcPr>
            <w:tcW w:w="3506" w:type="dxa"/>
          </w:tcPr>
          <w:p w14:paraId="394D28F7" w14:textId="77777777" w:rsidR="00F147E0" w:rsidRPr="001A6239" w:rsidRDefault="00F147E0" w:rsidP="00060F58">
            <w:pPr>
              <w:rPr>
                <w:rFonts w:asciiTheme="minorHAnsi" w:hAnsiTheme="minorHAnsi" w:cstheme="minorHAnsi"/>
              </w:rPr>
            </w:pPr>
            <w:r w:rsidRPr="001A6239">
              <w:rPr>
                <w:rFonts w:asciiTheme="minorHAnsi" w:hAnsiTheme="minorHAnsi" w:cstheme="minorHAnsi"/>
                <w:b/>
                <w:bCs/>
              </w:rPr>
              <w:t>Practice</w:t>
            </w:r>
            <w:r w:rsidRPr="001A6239">
              <w:rPr>
                <w:rFonts w:asciiTheme="minorHAnsi" w:hAnsiTheme="minorHAnsi" w:cstheme="minorHAnsi"/>
              </w:rPr>
              <w:t>: Demonstrate effective communication skills and work interprofessionally with those who receive and provide care/services.</w:t>
            </w:r>
          </w:p>
          <w:p w14:paraId="60296FAF" w14:textId="77777777" w:rsidR="00F147E0" w:rsidRPr="007728A9" w:rsidRDefault="00F147E0" w:rsidP="00060F58">
            <w:pPr>
              <w:rPr>
                <w:rFonts w:asciiTheme="minorHAnsi" w:hAnsiTheme="minorHAnsi" w:cstheme="minorHAnsi"/>
              </w:rPr>
            </w:pPr>
          </w:p>
        </w:tc>
        <w:tc>
          <w:tcPr>
            <w:tcW w:w="3870" w:type="dxa"/>
          </w:tcPr>
          <w:p w14:paraId="30AE7241" w14:textId="77777777" w:rsidR="00F147E0" w:rsidRPr="00B506AB" w:rsidRDefault="00F147E0" w:rsidP="00F147E0">
            <w:pPr>
              <w:pStyle w:val="ListParagraph"/>
              <w:numPr>
                <w:ilvl w:val="0"/>
                <w:numId w:val="47"/>
              </w:numPr>
              <w:rPr>
                <w:rFonts w:asciiTheme="minorHAnsi" w:hAnsiTheme="minorHAnsi" w:cstheme="minorHAnsi"/>
              </w:rPr>
            </w:pPr>
            <w:r w:rsidRPr="00B506AB">
              <w:rPr>
                <w:rFonts w:asciiTheme="minorHAnsi" w:hAnsiTheme="minorHAnsi" w:cstheme="minorHAnsi"/>
              </w:rPr>
              <w:t xml:space="preserve"> Email experienced therapists to participate in semi-structured interview to increase outcomes for new feeding therapists. </w:t>
            </w:r>
          </w:p>
          <w:p w14:paraId="2F61EDBF" w14:textId="77777777" w:rsidR="00F147E0" w:rsidRPr="001A6239" w:rsidRDefault="00F147E0" w:rsidP="00F147E0">
            <w:pPr>
              <w:pStyle w:val="ListParagraph"/>
              <w:numPr>
                <w:ilvl w:val="0"/>
                <w:numId w:val="47"/>
              </w:numPr>
              <w:rPr>
                <w:rFonts w:asciiTheme="minorHAnsi" w:hAnsiTheme="minorHAnsi" w:cstheme="minorHAnsi"/>
              </w:rPr>
            </w:pPr>
            <w:r>
              <w:rPr>
                <w:rFonts w:asciiTheme="minorHAnsi" w:hAnsiTheme="minorHAnsi" w:cstheme="minorHAnsi"/>
              </w:rPr>
              <w:t xml:space="preserve">Assist in the co-treatment of 3 patients with a physical or speech therapist. </w:t>
            </w:r>
          </w:p>
        </w:tc>
        <w:tc>
          <w:tcPr>
            <w:tcW w:w="2070" w:type="dxa"/>
          </w:tcPr>
          <w:p w14:paraId="5AEA92D3" w14:textId="77777777" w:rsidR="00F147E0" w:rsidRDefault="00F147E0" w:rsidP="00F147E0">
            <w:pPr>
              <w:pStyle w:val="ListParagraph"/>
              <w:numPr>
                <w:ilvl w:val="0"/>
                <w:numId w:val="49"/>
              </w:numPr>
              <w:rPr>
                <w:rFonts w:asciiTheme="minorHAnsi" w:hAnsiTheme="minorHAnsi" w:cstheme="minorHAnsi"/>
              </w:rPr>
            </w:pPr>
            <w:r>
              <w:rPr>
                <w:rFonts w:asciiTheme="minorHAnsi" w:hAnsiTheme="minorHAnsi" w:cstheme="minorHAnsi"/>
              </w:rPr>
              <w:t>Participants will be emailed on 9/1</w:t>
            </w:r>
          </w:p>
          <w:p w14:paraId="740F8BB4" w14:textId="77777777" w:rsidR="00F147E0" w:rsidRPr="004B7B5B" w:rsidRDefault="00F147E0" w:rsidP="00F147E0">
            <w:pPr>
              <w:pStyle w:val="ListParagraph"/>
              <w:numPr>
                <w:ilvl w:val="0"/>
                <w:numId w:val="49"/>
              </w:numPr>
              <w:rPr>
                <w:rFonts w:asciiTheme="minorHAnsi" w:hAnsiTheme="minorHAnsi" w:cstheme="minorHAnsi"/>
              </w:rPr>
            </w:pPr>
            <w:r>
              <w:rPr>
                <w:rFonts w:asciiTheme="minorHAnsi" w:hAnsiTheme="minorHAnsi" w:cstheme="minorHAnsi"/>
              </w:rPr>
              <w:t>11/24/25</w:t>
            </w:r>
          </w:p>
        </w:tc>
        <w:tc>
          <w:tcPr>
            <w:tcW w:w="2160" w:type="dxa"/>
          </w:tcPr>
          <w:p w14:paraId="136F7D8B" w14:textId="77777777" w:rsidR="00F147E0" w:rsidRDefault="00F147E0" w:rsidP="00F147E0">
            <w:pPr>
              <w:pStyle w:val="ListParagraph"/>
              <w:numPr>
                <w:ilvl w:val="0"/>
                <w:numId w:val="50"/>
              </w:numPr>
              <w:rPr>
                <w:rFonts w:asciiTheme="minorHAnsi" w:hAnsiTheme="minorHAnsi" w:cstheme="minorHAnsi"/>
              </w:rPr>
            </w:pPr>
            <w:r>
              <w:rPr>
                <w:rFonts w:asciiTheme="minorHAnsi" w:hAnsiTheme="minorHAnsi" w:cstheme="minorHAnsi"/>
              </w:rPr>
              <w:t xml:space="preserve">Completion of semi-structured interviews </w:t>
            </w:r>
          </w:p>
          <w:p w14:paraId="372FE86E" w14:textId="77777777" w:rsidR="00F147E0" w:rsidRPr="000B1D8B" w:rsidRDefault="00F147E0" w:rsidP="00F147E0">
            <w:pPr>
              <w:pStyle w:val="ListParagraph"/>
              <w:numPr>
                <w:ilvl w:val="0"/>
                <w:numId w:val="50"/>
              </w:numPr>
              <w:rPr>
                <w:rFonts w:asciiTheme="minorHAnsi" w:hAnsiTheme="minorHAnsi" w:cstheme="minorHAnsi"/>
              </w:rPr>
            </w:pPr>
            <w:r>
              <w:rPr>
                <w:rFonts w:asciiTheme="minorHAnsi" w:hAnsiTheme="minorHAnsi" w:cstheme="minorHAnsi"/>
              </w:rPr>
              <w:t xml:space="preserve">Data retrieval from sessions </w:t>
            </w:r>
          </w:p>
        </w:tc>
      </w:tr>
      <w:tr w:rsidR="00F147E0" w:rsidRPr="007728A9" w14:paraId="7853B389" w14:textId="77777777" w:rsidTr="00060F58">
        <w:trPr>
          <w:trHeight w:val="1008"/>
        </w:trPr>
        <w:tc>
          <w:tcPr>
            <w:tcW w:w="989" w:type="dxa"/>
            <w:vAlign w:val="center"/>
          </w:tcPr>
          <w:p w14:paraId="1ACC6DD8" w14:textId="77777777" w:rsidR="00F147E0" w:rsidRPr="007728A9" w:rsidRDefault="00F147E0" w:rsidP="00060F58">
            <w:pPr>
              <w:jc w:val="center"/>
              <w:rPr>
                <w:rFonts w:asciiTheme="minorHAnsi" w:hAnsiTheme="minorHAnsi" w:cstheme="minorHAnsi"/>
              </w:rPr>
            </w:pPr>
            <w:r>
              <w:rPr>
                <w:rFonts w:asciiTheme="minorHAnsi" w:hAnsiTheme="minorHAnsi" w:cstheme="minorHAnsi"/>
              </w:rPr>
              <w:t>2</w:t>
            </w:r>
          </w:p>
        </w:tc>
        <w:tc>
          <w:tcPr>
            <w:tcW w:w="3506" w:type="dxa"/>
          </w:tcPr>
          <w:p w14:paraId="2F9EC159" w14:textId="77777777" w:rsidR="00F147E0" w:rsidRPr="001A6239" w:rsidRDefault="00F147E0" w:rsidP="00060F58">
            <w:pPr>
              <w:rPr>
                <w:rFonts w:asciiTheme="minorHAnsi" w:hAnsiTheme="minorHAnsi" w:cstheme="minorHAnsi"/>
              </w:rPr>
            </w:pPr>
            <w:r w:rsidRPr="001A6239">
              <w:rPr>
                <w:rFonts w:asciiTheme="minorHAnsi" w:hAnsiTheme="minorHAnsi" w:cstheme="minorHAnsi"/>
                <w:b/>
                <w:bCs/>
              </w:rPr>
              <w:t>Ethics:</w:t>
            </w:r>
            <w:r w:rsidRPr="001A6239">
              <w:rPr>
                <w:rFonts w:asciiTheme="minorHAnsi" w:hAnsiTheme="minorHAnsi" w:cstheme="minorHAnsi"/>
              </w:rPr>
              <w:t xml:space="preserve"> Display positive interpersonal skills and insight into one’s professional behaviors to accurately appraise one’s professional disposition strengths and areas for improvement.</w:t>
            </w:r>
          </w:p>
          <w:p w14:paraId="786C50EA" w14:textId="77777777" w:rsidR="00F147E0" w:rsidRPr="007728A9" w:rsidRDefault="00F147E0" w:rsidP="00060F58">
            <w:pPr>
              <w:rPr>
                <w:rFonts w:asciiTheme="minorHAnsi" w:hAnsiTheme="minorHAnsi" w:cstheme="minorHAnsi"/>
              </w:rPr>
            </w:pPr>
          </w:p>
        </w:tc>
        <w:tc>
          <w:tcPr>
            <w:tcW w:w="3870" w:type="dxa"/>
          </w:tcPr>
          <w:p w14:paraId="6E691C30" w14:textId="77777777" w:rsidR="00F147E0" w:rsidRDefault="00F147E0" w:rsidP="00F147E0">
            <w:pPr>
              <w:pStyle w:val="ListParagraph"/>
              <w:numPr>
                <w:ilvl w:val="0"/>
                <w:numId w:val="48"/>
              </w:numPr>
              <w:rPr>
                <w:rFonts w:asciiTheme="minorHAnsi" w:hAnsiTheme="minorHAnsi" w:cstheme="minorHAnsi"/>
              </w:rPr>
            </w:pPr>
            <w:r w:rsidRPr="00B506AB">
              <w:rPr>
                <w:rFonts w:asciiTheme="minorHAnsi" w:hAnsiTheme="minorHAnsi" w:cstheme="minorHAnsi"/>
              </w:rPr>
              <w:t xml:space="preserve"> </w:t>
            </w:r>
            <w:r>
              <w:rPr>
                <w:rFonts w:asciiTheme="minorHAnsi" w:hAnsiTheme="minorHAnsi" w:cstheme="minorHAnsi"/>
              </w:rPr>
              <w:t xml:space="preserve">Schedule a meeting with capstone mentor halfway through the capstone program to address areas of improvement. </w:t>
            </w:r>
          </w:p>
          <w:p w14:paraId="516B4EF4" w14:textId="77777777" w:rsidR="00F147E0" w:rsidRPr="00CE2CC8" w:rsidRDefault="00F147E0" w:rsidP="00F147E0">
            <w:pPr>
              <w:pStyle w:val="ListParagraph"/>
              <w:numPr>
                <w:ilvl w:val="0"/>
                <w:numId w:val="48"/>
              </w:numPr>
              <w:rPr>
                <w:rFonts w:asciiTheme="minorHAnsi" w:hAnsiTheme="minorHAnsi" w:cstheme="minorHAnsi"/>
              </w:rPr>
            </w:pPr>
            <w:r>
              <w:rPr>
                <w:rFonts w:asciiTheme="minorHAnsi" w:hAnsiTheme="minorHAnsi" w:cstheme="minorHAnsi"/>
              </w:rPr>
              <w:t xml:space="preserve">Schedule a meeting with capstone mentor at the end of the program to address strengths and areas of improvement in professional behavior. </w:t>
            </w:r>
          </w:p>
        </w:tc>
        <w:tc>
          <w:tcPr>
            <w:tcW w:w="2070" w:type="dxa"/>
          </w:tcPr>
          <w:p w14:paraId="1CC0C7AD" w14:textId="77777777" w:rsidR="00F147E0" w:rsidRDefault="00F147E0" w:rsidP="00F147E0">
            <w:pPr>
              <w:pStyle w:val="ListParagraph"/>
              <w:numPr>
                <w:ilvl w:val="0"/>
                <w:numId w:val="51"/>
              </w:numPr>
              <w:rPr>
                <w:rFonts w:asciiTheme="minorHAnsi" w:hAnsiTheme="minorHAnsi" w:cstheme="minorHAnsi"/>
              </w:rPr>
            </w:pPr>
            <w:r>
              <w:rPr>
                <w:rFonts w:asciiTheme="minorHAnsi" w:hAnsiTheme="minorHAnsi" w:cstheme="minorHAnsi"/>
              </w:rPr>
              <w:t>10/6/25</w:t>
            </w:r>
          </w:p>
          <w:p w14:paraId="2AB8F3F1" w14:textId="77777777" w:rsidR="00F147E0" w:rsidRPr="000B1D8B" w:rsidRDefault="00F147E0" w:rsidP="00F147E0">
            <w:pPr>
              <w:pStyle w:val="ListParagraph"/>
              <w:numPr>
                <w:ilvl w:val="0"/>
                <w:numId w:val="51"/>
              </w:numPr>
              <w:rPr>
                <w:rFonts w:asciiTheme="minorHAnsi" w:hAnsiTheme="minorHAnsi" w:cstheme="minorHAnsi"/>
              </w:rPr>
            </w:pPr>
            <w:r>
              <w:rPr>
                <w:rFonts w:asciiTheme="minorHAnsi" w:hAnsiTheme="minorHAnsi" w:cstheme="minorHAnsi"/>
              </w:rPr>
              <w:t>11/24/25</w:t>
            </w:r>
          </w:p>
        </w:tc>
        <w:tc>
          <w:tcPr>
            <w:tcW w:w="2160" w:type="dxa"/>
          </w:tcPr>
          <w:p w14:paraId="147331F4" w14:textId="77777777" w:rsidR="00F147E0" w:rsidRDefault="00F147E0" w:rsidP="00F147E0">
            <w:pPr>
              <w:pStyle w:val="ListParagraph"/>
              <w:numPr>
                <w:ilvl w:val="0"/>
                <w:numId w:val="54"/>
              </w:numPr>
              <w:rPr>
                <w:rFonts w:asciiTheme="minorHAnsi" w:hAnsiTheme="minorHAnsi" w:cstheme="minorHAnsi"/>
              </w:rPr>
            </w:pPr>
            <w:r>
              <w:rPr>
                <w:rFonts w:asciiTheme="minorHAnsi" w:hAnsiTheme="minorHAnsi" w:cstheme="minorHAnsi"/>
              </w:rPr>
              <w:t xml:space="preserve">Email of scheduled meeting </w:t>
            </w:r>
          </w:p>
          <w:p w14:paraId="22502978" w14:textId="77777777" w:rsidR="00F147E0" w:rsidRPr="00DC0AF9" w:rsidRDefault="00F147E0" w:rsidP="00F147E0">
            <w:pPr>
              <w:pStyle w:val="ListParagraph"/>
              <w:numPr>
                <w:ilvl w:val="0"/>
                <w:numId w:val="54"/>
              </w:numPr>
              <w:rPr>
                <w:rFonts w:asciiTheme="minorHAnsi" w:hAnsiTheme="minorHAnsi" w:cstheme="minorHAnsi"/>
              </w:rPr>
            </w:pPr>
            <w:r>
              <w:rPr>
                <w:rFonts w:asciiTheme="minorHAnsi" w:hAnsiTheme="minorHAnsi" w:cstheme="minorHAnsi"/>
              </w:rPr>
              <w:t xml:space="preserve">Email of scheduled meeting </w:t>
            </w:r>
          </w:p>
        </w:tc>
      </w:tr>
      <w:tr w:rsidR="00F147E0" w:rsidRPr="007728A9" w14:paraId="5A51D934" w14:textId="77777777" w:rsidTr="00060F58">
        <w:trPr>
          <w:trHeight w:val="1008"/>
        </w:trPr>
        <w:tc>
          <w:tcPr>
            <w:tcW w:w="989" w:type="dxa"/>
            <w:vAlign w:val="center"/>
          </w:tcPr>
          <w:p w14:paraId="3E1B91E5" w14:textId="77777777" w:rsidR="00F147E0" w:rsidRDefault="00F147E0" w:rsidP="00060F58">
            <w:pPr>
              <w:jc w:val="center"/>
              <w:rPr>
                <w:rFonts w:asciiTheme="minorHAnsi" w:hAnsiTheme="minorHAnsi" w:cstheme="minorHAnsi"/>
              </w:rPr>
            </w:pPr>
            <w:r>
              <w:rPr>
                <w:rFonts w:asciiTheme="minorHAnsi" w:hAnsiTheme="minorHAnsi" w:cstheme="minorHAnsi"/>
              </w:rPr>
              <w:t>3</w:t>
            </w:r>
          </w:p>
        </w:tc>
        <w:tc>
          <w:tcPr>
            <w:tcW w:w="3506" w:type="dxa"/>
          </w:tcPr>
          <w:p w14:paraId="42B8D316" w14:textId="77777777" w:rsidR="00F147E0" w:rsidRPr="001A6239" w:rsidRDefault="00F147E0" w:rsidP="00060F58">
            <w:pPr>
              <w:rPr>
                <w:rFonts w:asciiTheme="minorHAnsi" w:hAnsiTheme="minorHAnsi" w:cstheme="minorHAnsi"/>
              </w:rPr>
            </w:pPr>
            <w:r w:rsidRPr="001A6239">
              <w:rPr>
                <w:rFonts w:asciiTheme="minorHAnsi" w:hAnsiTheme="minorHAnsi" w:cstheme="minorHAnsi"/>
                <w:b/>
                <w:bCs/>
              </w:rPr>
              <w:t>Advocacy:</w:t>
            </w:r>
            <w:r w:rsidRPr="001A6239">
              <w:rPr>
                <w:rFonts w:asciiTheme="minorHAnsi" w:hAnsiTheme="minorHAnsi" w:cstheme="minorHAnsi"/>
              </w:rPr>
              <w:t xml:space="preserve"> Exhibit the ability to practice educative roles for consumers, peers, students, interprofessionals and others.</w:t>
            </w:r>
          </w:p>
          <w:p w14:paraId="4786C51D" w14:textId="77777777" w:rsidR="00F147E0" w:rsidRPr="001A6239" w:rsidRDefault="00F147E0" w:rsidP="00060F58">
            <w:pPr>
              <w:rPr>
                <w:rFonts w:asciiTheme="minorHAnsi" w:hAnsiTheme="minorHAnsi" w:cstheme="minorHAnsi"/>
                <w:b/>
                <w:bCs/>
              </w:rPr>
            </w:pPr>
          </w:p>
        </w:tc>
        <w:tc>
          <w:tcPr>
            <w:tcW w:w="3870" w:type="dxa"/>
          </w:tcPr>
          <w:p w14:paraId="1844C660" w14:textId="77777777" w:rsidR="00F147E0" w:rsidRDefault="00F147E0" w:rsidP="00F147E0">
            <w:pPr>
              <w:pStyle w:val="ListParagraph"/>
              <w:numPr>
                <w:ilvl w:val="0"/>
                <w:numId w:val="42"/>
              </w:numPr>
              <w:rPr>
                <w:rFonts w:asciiTheme="minorHAnsi" w:hAnsiTheme="minorHAnsi" w:cstheme="minorHAnsi"/>
              </w:rPr>
            </w:pPr>
            <w:r>
              <w:rPr>
                <w:rFonts w:asciiTheme="minorHAnsi" w:hAnsiTheme="minorHAnsi" w:cstheme="minorHAnsi"/>
              </w:rPr>
              <w:t xml:space="preserve">Complete handout for therapists to use explaining the benefit of OT in feeding </w:t>
            </w:r>
          </w:p>
          <w:p w14:paraId="217B0660" w14:textId="77777777" w:rsidR="00F147E0" w:rsidRPr="001A6239" w:rsidRDefault="00F147E0" w:rsidP="00F147E0">
            <w:pPr>
              <w:pStyle w:val="ListParagraph"/>
              <w:numPr>
                <w:ilvl w:val="0"/>
                <w:numId w:val="42"/>
              </w:numPr>
              <w:rPr>
                <w:rFonts w:asciiTheme="minorHAnsi" w:hAnsiTheme="minorHAnsi" w:cstheme="minorHAnsi"/>
              </w:rPr>
            </w:pPr>
            <w:r>
              <w:rPr>
                <w:rFonts w:asciiTheme="minorHAnsi" w:hAnsiTheme="minorHAnsi" w:cstheme="minorHAnsi"/>
              </w:rPr>
              <w:t xml:space="preserve">Present to pediatric lab at Xavier about feeding </w:t>
            </w:r>
          </w:p>
          <w:p w14:paraId="07B05EE1" w14:textId="77777777" w:rsidR="00F147E0" w:rsidRPr="007728A9" w:rsidRDefault="00F147E0" w:rsidP="00060F58">
            <w:pPr>
              <w:rPr>
                <w:rFonts w:asciiTheme="minorHAnsi" w:hAnsiTheme="minorHAnsi" w:cstheme="minorHAnsi"/>
              </w:rPr>
            </w:pPr>
          </w:p>
        </w:tc>
        <w:tc>
          <w:tcPr>
            <w:tcW w:w="2070" w:type="dxa"/>
          </w:tcPr>
          <w:p w14:paraId="14349497" w14:textId="77777777" w:rsidR="00F147E0" w:rsidRDefault="00F147E0" w:rsidP="00F147E0">
            <w:pPr>
              <w:pStyle w:val="ListParagraph"/>
              <w:numPr>
                <w:ilvl w:val="0"/>
                <w:numId w:val="52"/>
              </w:numPr>
              <w:rPr>
                <w:rFonts w:asciiTheme="minorHAnsi" w:hAnsiTheme="minorHAnsi" w:cstheme="minorHAnsi"/>
              </w:rPr>
            </w:pPr>
            <w:r>
              <w:rPr>
                <w:rFonts w:asciiTheme="minorHAnsi" w:hAnsiTheme="minorHAnsi" w:cstheme="minorHAnsi"/>
              </w:rPr>
              <w:t>10/13/25</w:t>
            </w:r>
          </w:p>
          <w:p w14:paraId="403516D5" w14:textId="77777777" w:rsidR="00F147E0" w:rsidRPr="007E24DC" w:rsidRDefault="00F147E0" w:rsidP="00F147E0">
            <w:pPr>
              <w:pStyle w:val="ListParagraph"/>
              <w:numPr>
                <w:ilvl w:val="0"/>
                <w:numId w:val="52"/>
              </w:numPr>
              <w:rPr>
                <w:rFonts w:asciiTheme="minorHAnsi" w:hAnsiTheme="minorHAnsi" w:cstheme="minorHAnsi"/>
              </w:rPr>
            </w:pPr>
            <w:r>
              <w:rPr>
                <w:rFonts w:asciiTheme="minorHAnsi" w:hAnsiTheme="minorHAnsi" w:cstheme="minorHAnsi"/>
              </w:rPr>
              <w:t>11/25/25</w:t>
            </w:r>
          </w:p>
        </w:tc>
        <w:tc>
          <w:tcPr>
            <w:tcW w:w="2160" w:type="dxa"/>
          </w:tcPr>
          <w:p w14:paraId="4FB9C923" w14:textId="77777777" w:rsidR="00F147E0" w:rsidRDefault="00F147E0" w:rsidP="00F147E0">
            <w:pPr>
              <w:pStyle w:val="ListParagraph"/>
              <w:numPr>
                <w:ilvl w:val="0"/>
                <w:numId w:val="53"/>
              </w:numPr>
              <w:rPr>
                <w:rFonts w:asciiTheme="minorHAnsi" w:hAnsiTheme="minorHAnsi" w:cstheme="minorHAnsi"/>
              </w:rPr>
            </w:pPr>
            <w:r>
              <w:rPr>
                <w:rFonts w:asciiTheme="minorHAnsi" w:hAnsiTheme="minorHAnsi" w:cstheme="minorHAnsi"/>
              </w:rPr>
              <w:t xml:space="preserve">Completion of handout </w:t>
            </w:r>
          </w:p>
          <w:p w14:paraId="256622CD" w14:textId="77777777" w:rsidR="00F147E0" w:rsidRPr="00DC0AF9" w:rsidRDefault="00F147E0" w:rsidP="00F147E0">
            <w:pPr>
              <w:pStyle w:val="ListParagraph"/>
              <w:numPr>
                <w:ilvl w:val="0"/>
                <w:numId w:val="53"/>
              </w:numPr>
              <w:rPr>
                <w:rFonts w:asciiTheme="minorHAnsi" w:hAnsiTheme="minorHAnsi" w:cstheme="minorHAnsi"/>
              </w:rPr>
            </w:pPr>
            <w:r>
              <w:rPr>
                <w:rFonts w:asciiTheme="minorHAnsi" w:hAnsiTheme="minorHAnsi" w:cstheme="minorHAnsi"/>
              </w:rPr>
              <w:t xml:space="preserve">Completion of </w:t>
            </w:r>
            <w:proofErr w:type="spellStart"/>
            <w:r>
              <w:rPr>
                <w:rFonts w:asciiTheme="minorHAnsi" w:hAnsiTheme="minorHAnsi" w:cstheme="minorHAnsi"/>
              </w:rPr>
              <w:t>powerpoint</w:t>
            </w:r>
            <w:proofErr w:type="spellEnd"/>
            <w:r>
              <w:rPr>
                <w:rFonts w:asciiTheme="minorHAnsi" w:hAnsiTheme="minorHAnsi" w:cstheme="minorHAnsi"/>
              </w:rPr>
              <w:t xml:space="preserve"> presentation </w:t>
            </w:r>
          </w:p>
        </w:tc>
      </w:tr>
      <w:tr w:rsidR="00F147E0" w:rsidRPr="007728A9" w14:paraId="171B108C" w14:textId="77777777" w:rsidTr="00060F58">
        <w:trPr>
          <w:trHeight w:val="1008"/>
        </w:trPr>
        <w:tc>
          <w:tcPr>
            <w:tcW w:w="989" w:type="dxa"/>
            <w:vAlign w:val="center"/>
          </w:tcPr>
          <w:p w14:paraId="11068BB7" w14:textId="77777777" w:rsidR="00F147E0" w:rsidRDefault="00F147E0" w:rsidP="00060F58">
            <w:pPr>
              <w:jc w:val="center"/>
              <w:rPr>
                <w:rFonts w:asciiTheme="minorHAnsi" w:hAnsiTheme="minorHAnsi" w:cstheme="minorHAnsi"/>
              </w:rPr>
            </w:pPr>
            <w:r>
              <w:rPr>
                <w:rFonts w:asciiTheme="minorHAnsi" w:hAnsiTheme="minorHAnsi" w:cstheme="minorHAnsi"/>
              </w:rPr>
              <w:t>4</w:t>
            </w:r>
          </w:p>
        </w:tc>
        <w:tc>
          <w:tcPr>
            <w:tcW w:w="3506" w:type="dxa"/>
          </w:tcPr>
          <w:p w14:paraId="432AAD91" w14:textId="77777777" w:rsidR="00F147E0" w:rsidRPr="001A6239" w:rsidRDefault="00F147E0" w:rsidP="00060F58">
            <w:pPr>
              <w:rPr>
                <w:rFonts w:asciiTheme="minorHAnsi" w:hAnsiTheme="minorHAnsi" w:cstheme="minorHAnsi"/>
                <w:b/>
                <w:bCs/>
              </w:rPr>
            </w:pPr>
            <w:r w:rsidRPr="00954136">
              <w:rPr>
                <w:rFonts w:asciiTheme="minorHAnsi" w:hAnsiTheme="minorHAnsi" w:cstheme="minorHAnsi"/>
                <w:b/>
                <w:bCs/>
              </w:rPr>
              <w:t>Leadership</w:t>
            </w:r>
            <w:r w:rsidRPr="00954136">
              <w:rPr>
                <w:rFonts w:asciiTheme="minorHAnsi" w:hAnsiTheme="minorHAnsi" w:cstheme="minorHAnsi"/>
              </w:rPr>
              <w:t>: Develop essential knowledge and skills to contribute to the advancement of occupational therapy through scholarly activities.</w:t>
            </w:r>
          </w:p>
        </w:tc>
        <w:tc>
          <w:tcPr>
            <w:tcW w:w="3870" w:type="dxa"/>
          </w:tcPr>
          <w:p w14:paraId="57517575" w14:textId="77777777" w:rsidR="00F147E0" w:rsidRDefault="00F147E0" w:rsidP="00F147E0">
            <w:pPr>
              <w:pStyle w:val="ListParagraph"/>
              <w:numPr>
                <w:ilvl w:val="0"/>
                <w:numId w:val="43"/>
              </w:numPr>
              <w:rPr>
                <w:rFonts w:asciiTheme="minorHAnsi" w:hAnsiTheme="minorHAnsi" w:cstheme="minorHAnsi"/>
              </w:rPr>
            </w:pPr>
            <w:r>
              <w:rPr>
                <w:rFonts w:asciiTheme="minorHAnsi" w:hAnsiTheme="minorHAnsi" w:cstheme="minorHAnsi"/>
              </w:rPr>
              <w:t xml:space="preserve">Initiate interview through </w:t>
            </w:r>
            <w:proofErr w:type="gramStart"/>
            <w:r>
              <w:rPr>
                <w:rFonts w:asciiTheme="minorHAnsi" w:hAnsiTheme="minorHAnsi" w:cstheme="minorHAnsi"/>
              </w:rPr>
              <w:t>email  with</w:t>
            </w:r>
            <w:proofErr w:type="gramEnd"/>
            <w:r>
              <w:rPr>
                <w:rFonts w:asciiTheme="minorHAnsi" w:hAnsiTheme="minorHAnsi" w:cstheme="minorHAnsi"/>
              </w:rPr>
              <w:t xml:space="preserve"> experienced therapists to gather data in the feeding program </w:t>
            </w:r>
          </w:p>
          <w:p w14:paraId="6B13E4EA" w14:textId="77777777" w:rsidR="00F147E0" w:rsidRPr="00B63D09" w:rsidRDefault="00F147E0" w:rsidP="00F147E0">
            <w:pPr>
              <w:pStyle w:val="ListParagraph"/>
              <w:numPr>
                <w:ilvl w:val="0"/>
                <w:numId w:val="43"/>
              </w:numPr>
              <w:rPr>
                <w:rFonts w:asciiTheme="minorHAnsi" w:hAnsiTheme="minorHAnsi" w:cstheme="minorHAnsi"/>
              </w:rPr>
            </w:pPr>
            <w:r>
              <w:rPr>
                <w:rFonts w:asciiTheme="minorHAnsi" w:hAnsiTheme="minorHAnsi" w:cstheme="minorHAnsi"/>
              </w:rPr>
              <w:t xml:space="preserve">Attend interdisciplinary meeting and explain status of 1 </w:t>
            </w:r>
            <w:proofErr w:type="gramStart"/>
            <w:r>
              <w:rPr>
                <w:rFonts w:asciiTheme="minorHAnsi" w:hAnsiTheme="minorHAnsi" w:cstheme="minorHAnsi"/>
              </w:rPr>
              <w:t>patient .</w:t>
            </w:r>
            <w:proofErr w:type="gramEnd"/>
            <w:r>
              <w:rPr>
                <w:rFonts w:asciiTheme="minorHAnsi" w:hAnsiTheme="minorHAnsi" w:cstheme="minorHAnsi"/>
              </w:rPr>
              <w:t xml:space="preserve"> </w:t>
            </w:r>
          </w:p>
          <w:p w14:paraId="7541D5EC" w14:textId="77777777" w:rsidR="00F147E0" w:rsidRPr="007728A9" w:rsidRDefault="00F147E0" w:rsidP="00060F58">
            <w:pPr>
              <w:rPr>
                <w:rFonts w:asciiTheme="minorHAnsi" w:hAnsiTheme="minorHAnsi" w:cstheme="minorHAnsi"/>
              </w:rPr>
            </w:pPr>
          </w:p>
        </w:tc>
        <w:tc>
          <w:tcPr>
            <w:tcW w:w="2070" w:type="dxa"/>
          </w:tcPr>
          <w:p w14:paraId="79B8B4BE" w14:textId="77777777" w:rsidR="00F147E0" w:rsidRDefault="00F147E0" w:rsidP="00F147E0">
            <w:pPr>
              <w:pStyle w:val="ListParagraph"/>
              <w:numPr>
                <w:ilvl w:val="0"/>
                <w:numId w:val="61"/>
              </w:numPr>
              <w:rPr>
                <w:rFonts w:asciiTheme="minorHAnsi" w:hAnsiTheme="minorHAnsi" w:cstheme="minorHAnsi"/>
              </w:rPr>
            </w:pPr>
            <w:r>
              <w:rPr>
                <w:rFonts w:asciiTheme="minorHAnsi" w:hAnsiTheme="minorHAnsi" w:cstheme="minorHAnsi"/>
              </w:rPr>
              <w:t>9/8/25</w:t>
            </w:r>
          </w:p>
          <w:p w14:paraId="3DFAE086" w14:textId="77777777" w:rsidR="00F147E0" w:rsidRPr="009B0F57" w:rsidRDefault="00F147E0" w:rsidP="00F147E0">
            <w:pPr>
              <w:pStyle w:val="ListParagraph"/>
              <w:numPr>
                <w:ilvl w:val="0"/>
                <w:numId w:val="61"/>
              </w:numPr>
              <w:rPr>
                <w:rFonts w:asciiTheme="minorHAnsi" w:hAnsiTheme="minorHAnsi" w:cstheme="minorHAnsi"/>
              </w:rPr>
            </w:pPr>
            <w:r>
              <w:rPr>
                <w:rFonts w:asciiTheme="minorHAnsi" w:hAnsiTheme="minorHAnsi" w:cstheme="minorHAnsi"/>
              </w:rPr>
              <w:t>11/24/25</w:t>
            </w:r>
          </w:p>
        </w:tc>
        <w:tc>
          <w:tcPr>
            <w:tcW w:w="2160" w:type="dxa"/>
          </w:tcPr>
          <w:p w14:paraId="5C844620" w14:textId="77777777" w:rsidR="00F147E0" w:rsidRDefault="00F147E0" w:rsidP="00F147E0">
            <w:pPr>
              <w:pStyle w:val="ListParagraph"/>
              <w:numPr>
                <w:ilvl w:val="0"/>
                <w:numId w:val="62"/>
              </w:numPr>
              <w:rPr>
                <w:rFonts w:asciiTheme="minorHAnsi" w:hAnsiTheme="minorHAnsi" w:cstheme="minorHAnsi"/>
              </w:rPr>
            </w:pPr>
            <w:r w:rsidRPr="00D54128">
              <w:rPr>
                <w:rFonts w:asciiTheme="minorHAnsi" w:hAnsiTheme="minorHAnsi" w:cstheme="minorHAnsi"/>
              </w:rPr>
              <w:t xml:space="preserve">Data from semi-structured interview </w:t>
            </w:r>
          </w:p>
          <w:p w14:paraId="59832479" w14:textId="77777777" w:rsidR="00F147E0" w:rsidRPr="00D54128" w:rsidRDefault="00F147E0" w:rsidP="00F147E0">
            <w:pPr>
              <w:pStyle w:val="ListParagraph"/>
              <w:numPr>
                <w:ilvl w:val="0"/>
                <w:numId w:val="62"/>
              </w:numPr>
              <w:rPr>
                <w:rFonts w:asciiTheme="minorHAnsi" w:hAnsiTheme="minorHAnsi" w:cstheme="minorHAnsi"/>
              </w:rPr>
            </w:pPr>
            <w:r>
              <w:rPr>
                <w:rFonts w:asciiTheme="minorHAnsi" w:hAnsiTheme="minorHAnsi" w:cstheme="minorHAnsi"/>
              </w:rPr>
              <w:t xml:space="preserve">Data given to capstone </w:t>
            </w:r>
            <w:r>
              <w:rPr>
                <w:rFonts w:asciiTheme="minorHAnsi" w:hAnsiTheme="minorHAnsi" w:cstheme="minorHAnsi"/>
              </w:rPr>
              <w:lastRenderedPageBreak/>
              <w:t xml:space="preserve">mentor from meeting </w:t>
            </w:r>
          </w:p>
        </w:tc>
      </w:tr>
      <w:tr w:rsidR="00F147E0" w:rsidRPr="007728A9" w14:paraId="16005495" w14:textId="77777777" w:rsidTr="00060F58">
        <w:trPr>
          <w:trHeight w:val="1008"/>
        </w:trPr>
        <w:tc>
          <w:tcPr>
            <w:tcW w:w="989" w:type="dxa"/>
            <w:vAlign w:val="center"/>
          </w:tcPr>
          <w:p w14:paraId="0456957E" w14:textId="77777777" w:rsidR="00F147E0" w:rsidRDefault="00F147E0" w:rsidP="00060F58">
            <w:pPr>
              <w:jc w:val="center"/>
              <w:rPr>
                <w:rFonts w:asciiTheme="minorHAnsi" w:hAnsiTheme="minorHAnsi" w:cstheme="minorHAnsi"/>
              </w:rPr>
            </w:pPr>
            <w:r>
              <w:rPr>
                <w:rFonts w:asciiTheme="minorHAnsi" w:hAnsiTheme="minorHAnsi" w:cstheme="minorHAnsi"/>
              </w:rPr>
              <w:lastRenderedPageBreak/>
              <w:t>5</w:t>
            </w:r>
          </w:p>
        </w:tc>
        <w:tc>
          <w:tcPr>
            <w:tcW w:w="3506" w:type="dxa"/>
          </w:tcPr>
          <w:p w14:paraId="08B1B2F5" w14:textId="77777777" w:rsidR="00F147E0" w:rsidRPr="001A6239" w:rsidRDefault="00F147E0" w:rsidP="00060F58">
            <w:pPr>
              <w:rPr>
                <w:rFonts w:asciiTheme="minorHAnsi" w:hAnsiTheme="minorHAnsi" w:cstheme="minorHAnsi"/>
              </w:rPr>
            </w:pPr>
            <w:r w:rsidRPr="001A6239">
              <w:rPr>
                <w:rFonts w:asciiTheme="minorHAnsi" w:hAnsiTheme="minorHAnsi" w:cstheme="minorHAnsi"/>
                <w:b/>
                <w:bCs/>
              </w:rPr>
              <w:t>Scholarship</w:t>
            </w:r>
            <w:r w:rsidRPr="001A6239">
              <w:rPr>
                <w:rFonts w:asciiTheme="minorHAnsi" w:hAnsiTheme="minorHAnsi" w:cstheme="minorHAnsi"/>
              </w:rPr>
              <w:t>: Apply a critical foundation of evidence based professional knowledge, skills, and attitudes.</w:t>
            </w:r>
          </w:p>
          <w:p w14:paraId="242B0C9D" w14:textId="77777777" w:rsidR="00F147E0" w:rsidRPr="001A6239" w:rsidRDefault="00F147E0" w:rsidP="00060F58">
            <w:pPr>
              <w:rPr>
                <w:rFonts w:asciiTheme="minorHAnsi" w:hAnsiTheme="minorHAnsi" w:cstheme="minorHAnsi"/>
                <w:b/>
                <w:bCs/>
              </w:rPr>
            </w:pPr>
          </w:p>
        </w:tc>
        <w:tc>
          <w:tcPr>
            <w:tcW w:w="3870" w:type="dxa"/>
          </w:tcPr>
          <w:p w14:paraId="228FB1F0" w14:textId="77777777" w:rsidR="00F147E0" w:rsidRPr="00D906CC" w:rsidRDefault="00F147E0" w:rsidP="00F147E0">
            <w:pPr>
              <w:pStyle w:val="ListParagraph"/>
              <w:numPr>
                <w:ilvl w:val="0"/>
                <w:numId w:val="44"/>
              </w:numPr>
              <w:rPr>
                <w:rFonts w:asciiTheme="minorHAnsi" w:hAnsiTheme="minorHAnsi" w:cstheme="minorHAnsi"/>
              </w:rPr>
            </w:pPr>
            <w:r w:rsidRPr="00D906CC">
              <w:rPr>
                <w:rFonts w:asciiTheme="minorHAnsi" w:hAnsiTheme="minorHAnsi" w:cstheme="minorHAnsi"/>
              </w:rPr>
              <w:t xml:space="preserve">Find 3 </w:t>
            </w:r>
            <w:proofErr w:type="gramStart"/>
            <w:r w:rsidRPr="00D906CC">
              <w:rPr>
                <w:rFonts w:asciiTheme="minorHAnsi" w:hAnsiTheme="minorHAnsi" w:cstheme="minorHAnsi"/>
              </w:rPr>
              <w:t>evidence based</w:t>
            </w:r>
            <w:proofErr w:type="gramEnd"/>
            <w:r w:rsidRPr="00D906CC">
              <w:rPr>
                <w:rFonts w:asciiTheme="minorHAnsi" w:hAnsiTheme="minorHAnsi" w:cstheme="minorHAnsi"/>
              </w:rPr>
              <w:t xml:space="preserve"> articles emphasizing the need for the videos to assist in recruitment for pre/post-survey </w:t>
            </w:r>
          </w:p>
          <w:p w14:paraId="7DAA01ED" w14:textId="77777777" w:rsidR="00F147E0" w:rsidRPr="001A6239" w:rsidRDefault="00F147E0" w:rsidP="00F147E0">
            <w:pPr>
              <w:pStyle w:val="ListParagraph"/>
              <w:numPr>
                <w:ilvl w:val="0"/>
                <w:numId w:val="44"/>
              </w:numPr>
              <w:rPr>
                <w:rFonts w:asciiTheme="minorHAnsi" w:hAnsiTheme="minorHAnsi" w:cstheme="minorHAnsi"/>
              </w:rPr>
            </w:pPr>
            <w:r>
              <w:rPr>
                <w:rFonts w:asciiTheme="minorHAnsi" w:hAnsiTheme="minorHAnsi" w:cstheme="minorHAnsi"/>
              </w:rPr>
              <w:t xml:space="preserve">Find 3 </w:t>
            </w:r>
            <w:proofErr w:type="gramStart"/>
            <w:r>
              <w:rPr>
                <w:rFonts w:asciiTheme="minorHAnsi" w:hAnsiTheme="minorHAnsi" w:cstheme="minorHAnsi"/>
              </w:rPr>
              <w:t>evidence based</w:t>
            </w:r>
            <w:proofErr w:type="gramEnd"/>
            <w:r>
              <w:rPr>
                <w:rFonts w:asciiTheme="minorHAnsi" w:hAnsiTheme="minorHAnsi" w:cstheme="minorHAnsi"/>
              </w:rPr>
              <w:t xml:space="preserve"> articles on new feeding interventions </w:t>
            </w:r>
          </w:p>
          <w:p w14:paraId="7E18D4B5" w14:textId="77777777" w:rsidR="00F147E0" w:rsidRPr="007728A9" w:rsidRDefault="00F147E0" w:rsidP="00060F58">
            <w:pPr>
              <w:rPr>
                <w:rFonts w:asciiTheme="minorHAnsi" w:hAnsiTheme="minorHAnsi" w:cstheme="minorHAnsi"/>
              </w:rPr>
            </w:pPr>
          </w:p>
        </w:tc>
        <w:tc>
          <w:tcPr>
            <w:tcW w:w="2070" w:type="dxa"/>
          </w:tcPr>
          <w:p w14:paraId="19A52E73" w14:textId="77777777" w:rsidR="00F147E0" w:rsidRDefault="00F147E0" w:rsidP="00F147E0">
            <w:pPr>
              <w:pStyle w:val="ListParagraph"/>
              <w:numPr>
                <w:ilvl w:val="0"/>
                <w:numId w:val="59"/>
              </w:numPr>
              <w:rPr>
                <w:rFonts w:asciiTheme="minorHAnsi" w:hAnsiTheme="minorHAnsi" w:cstheme="minorHAnsi"/>
              </w:rPr>
            </w:pPr>
            <w:r>
              <w:rPr>
                <w:rFonts w:asciiTheme="minorHAnsi" w:hAnsiTheme="minorHAnsi" w:cstheme="minorHAnsi"/>
              </w:rPr>
              <w:t>9/1/25</w:t>
            </w:r>
          </w:p>
          <w:p w14:paraId="70F3ADA4" w14:textId="77777777" w:rsidR="00F147E0" w:rsidRPr="00D906CC" w:rsidRDefault="00F147E0" w:rsidP="00F147E0">
            <w:pPr>
              <w:pStyle w:val="ListParagraph"/>
              <w:numPr>
                <w:ilvl w:val="0"/>
                <w:numId w:val="59"/>
              </w:numPr>
              <w:rPr>
                <w:rFonts w:asciiTheme="minorHAnsi" w:hAnsiTheme="minorHAnsi" w:cstheme="minorHAnsi"/>
              </w:rPr>
            </w:pPr>
            <w:r>
              <w:rPr>
                <w:rFonts w:asciiTheme="minorHAnsi" w:hAnsiTheme="minorHAnsi" w:cstheme="minorHAnsi"/>
              </w:rPr>
              <w:t>11/24/25</w:t>
            </w:r>
          </w:p>
        </w:tc>
        <w:tc>
          <w:tcPr>
            <w:tcW w:w="2160" w:type="dxa"/>
          </w:tcPr>
          <w:p w14:paraId="4F5971CD" w14:textId="77777777" w:rsidR="00F147E0" w:rsidRDefault="00F147E0" w:rsidP="00F147E0">
            <w:pPr>
              <w:pStyle w:val="ListParagraph"/>
              <w:numPr>
                <w:ilvl w:val="0"/>
                <w:numId w:val="60"/>
              </w:numPr>
              <w:rPr>
                <w:rFonts w:asciiTheme="minorHAnsi" w:hAnsiTheme="minorHAnsi" w:cstheme="minorHAnsi"/>
              </w:rPr>
            </w:pPr>
            <w:r>
              <w:rPr>
                <w:rFonts w:asciiTheme="minorHAnsi" w:hAnsiTheme="minorHAnsi" w:cstheme="minorHAnsi"/>
              </w:rPr>
              <w:t xml:space="preserve">Provide articles to new feeding therapists </w:t>
            </w:r>
          </w:p>
          <w:p w14:paraId="356F9DAA" w14:textId="77777777" w:rsidR="00F147E0" w:rsidRPr="002A794C" w:rsidRDefault="00F147E0" w:rsidP="00F147E0">
            <w:pPr>
              <w:pStyle w:val="ListParagraph"/>
              <w:numPr>
                <w:ilvl w:val="0"/>
                <w:numId w:val="60"/>
              </w:numPr>
              <w:rPr>
                <w:rFonts w:asciiTheme="minorHAnsi" w:hAnsiTheme="minorHAnsi" w:cstheme="minorHAnsi"/>
              </w:rPr>
            </w:pPr>
            <w:r>
              <w:rPr>
                <w:rFonts w:asciiTheme="minorHAnsi" w:hAnsiTheme="minorHAnsi" w:cstheme="minorHAnsi"/>
              </w:rPr>
              <w:t>Provide articles to capstone mentor</w:t>
            </w:r>
          </w:p>
        </w:tc>
      </w:tr>
      <w:tr w:rsidR="00F147E0" w:rsidRPr="007728A9" w14:paraId="36644384" w14:textId="77777777" w:rsidTr="00060F58">
        <w:trPr>
          <w:trHeight w:val="1008"/>
        </w:trPr>
        <w:tc>
          <w:tcPr>
            <w:tcW w:w="989" w:type="dxa"/>
            <w:vAlign w:val="center"/>
          </w:tcPr>
          <w:p w14:paraId="25B99918" w14:textId="77777777" w:rsidR="00F147E0" w:rsidRDefault="00F147E0" w:rsidP="00060F58">
            <w:pPr>
              <w:jc w:val="center"/>
              <w:rPr>
                <w:rFonts w:asciiTheme="minorHAnsi" w:hAnsiTheme="minorHAnsi" w:cstheme="minorHAnsi"/>
              </w:rPr>
            </w:pPr>
            <w:r>
              <w:rPr>
                <w:rFonts w:asciiTheme="minorHAnsi" w:hAnsiTheme="minorHAnsi" w:cstheme="minorHAnsi"/>
              </w:rPr>
              <w:t>6</w:t>
            </w:r>
          </w:p>
        </w:tc>
        <w:tc>
          <w:tcPr>
            <w:tcW w:w="3506" w:type="dxa"/>
          </w:tcPr>
          <w:p w14:paraId="5C32F3B3" w14:textId="77777777" w:rsidR="00F147E0" w:rsidRPr="00063435" w:rsidRDefault="00F147E0" w:rsidP="00060F58">
            <w:pPr>
              <w:rPr>
                <w:rFonts w:asciiTheme="minorHAnsi" w:hAnsiTheme="minorHAnsi" w:cstheme="minorHAnsi"/>
              </w:rPr>
            </w:pPr>
            <w:r>
              <w:rPr>
                <w:rFonts w:asciiTheme="minorHAnsi" w:hAnsiTheme="minorHAnsi" w:cstheme="minorHAnsi"/>
                <w:b/>
                <w:bCs/>
              </w:rPr>
              <w:t xml:space="preserve">Individual Student Learning Goal: </w:t>
            </w:r>
            <w:r>
              <w:rPr>
                <w:rFonts w:asciiTheme="minorHAnsi" w:hAnsiTheme="minorHAnsi" w:cstheme="minorHAnsi"/>
              </w:rPr>
              <w:t xml:space="preserve">Increase levels of confidence throughout the end of the capstone experience </w:t>
            </w:r>
          </w:p>
          <w:p w14:paraId="29BC0CE5" w14:textId="77777777" w:rsidR="00F147E0" w:rsidRPr="001A6239" w:rsidRDefault="00F147E0" w:rsidP="00060F58">
            <w:pPr>
              <w:rPr>
                <w:rFonts w:asciiTheme="minorHAnsi" w:hAnsiTheme="minorHAnsi" w:cstheme="minorHAnsi"/>
                <w:b/>
                <w:bCs/>
              </w:rPr>
            </w:pPr>
          </w:p>
        </w:tc>
        <w:tc>
          <w:tcPr>
            <w:tcW w:w="3870" w:type="dxa"/>
          </w:tcPr>
          <w:p w14:paraId="2E477220" w14:textId="77777777" w:rsidR="00F147E0" w:rsidRDefault="00F147E0" w:rsidP="00F147E0">
            <w:pPr>
              <w:pStyle w:val="ListParagraph"/>
              <w:numPr>
                <w:ilvl w:val="0"/>
                <w:numId w:val="45"/>
              </w:numPr>
              <w:rPr>
                <w:rFonts w:asciiTheme="minorHAnsi" w:hAnsiTheme="minorHAnsi" w:cstheme="minorHAnsi"/>
              </w:rPr>
            </w:pPr>
            <w:r>
              <w:rPr>
                <w:rFonts w:asciiTheme="minorHAnsi" w:hAnsiTheme="minorHAnsi" w:cstheme="minorHAnsi"/>
              </w:rPr>
              <w:t xml:space="preserve">Provide independent treatment for 3 clients. </w:t>
            </w:r>
          </w:p>
          <w:p w14:paraId="05F213AA" w14:textId="77777777" w:rsidR="00F147E0" w:rsidRPr="001A6239" w:rsidRDefault="00F147E0" w:rsidP="00F147E0">
            <w:pPr>
              <w:pStyle w:val="ListParagraph"/>
              <w:numPr>
                <w:ilvl w:val="0"/>
                <w:numId w:val="45"/>
              </w:numPr>
              <w:rPr>
                <w:rFonts w:asciiTheme="minorHAnsi" w:hAnsiTheme="minorHAnsi" w:cstheme="minorHAnsi"/>
              </w:rPr>
            </w:pPr>
            <w:r>
              <w:rPr>
                <w:rFonts w:asciiTheme="minorHAnsi" w:hAnsiTheme="minorHAnsi" w:cstheme="minorHAnsi"/>
              </w:rPr>
              <w:t xml:space="preserve"> Self-rating prior to capstone and after capstone on levels of confidence </w:t>
            </w:r>
          </w:p>
          <w:p w14:paraId="32E912A9" w14:textId="77777777" w:rsidR="00F147E0" w:rsidRPr="007728A9" w:rsidRDefault="00F147E0" w:rsidP="00060F58">
            <w:pPr>
              <w:rPr>
                <w:rFonts w:asciiTheme="minorHAnsi" w:hAnsiTheme="minorHAnsi" w:cstheme="minorHAnsi"/>
              </w:rPr>
            </w:pPr>
          </w:p>
        </w:tc>
        <w:tc>
          <w:tcPr>
            <w:tcW w:w="2070" w:type="dxa"/>
          </w:tcPr>
          <w:p w14:paraId="327DB630" w14:textId="77777777" w:rsidR="00F147E0" w:rsidRDefault="00F147E0" w:rsidP="00F147E0">
            <w:pPr>
              <w:pStyle w:val="ListParagraph"/>
              <w:numPr>
                <w:ilvl w:val="0"/>
                <w:numId w:val="55"/>
              </w:numPr>
              <w:rPr>
                <w:rFonts w:asciiTheme="minorHAnsi" w:hAnsiTheme="minorHAnsi" w:cstheme="minorHAnsi"/>
              </w:rPr>
            </w:pPr>
            <w:r>
              <w:rPr>
                <w:rFonts w:asciiTheme="minorHAnsi" w:hAnsiTheme="minorHAnsi" w:cstheme="minorHAnsi"/>
              </w:rPr>
              <w:t>11/24/25</w:t>
            </w:r>
          </w:p>
          <w:p w14:paraId="1BC30C48" w14:textId="77777777" w:rsidR="00F147E0" w:rsidRPr="00063435" w:rsidRDefault="00F147E0" w:rsidP="00F147E0">
            <w:pPr>
              <w:pStyle w:val="ListParagraph"/>
              <w:numPr>
                <w:ilvl w:val="0"/>
                <w:numId w:val="55"/>
              </w:numPr>
              <w:rPr>
                <w:rFonts w:asciiTheme="minorHAnsi" w:hAnsiTheme="minorHAnsi" w:cstheme="minorHAnsi"/>
              </w:rPr>
            </w:pPr>
            <w:r>
              <w:rPr>
                <w:rFonts w:asciiTheme="minorHAnsi" w:hAnsiTheme="minorHAnsi" w:cstheme="minorHAnsi"/>
              </w:rPr>
              <w:t>8/18/25 and 11/24/25</w:t>
            </w:r>
          </w:p>
        </w:tc>
        <w:tc>
          <w:tcPr>
            <w:tcW w:w="2160" w:type="dxa"/>
          </w:tcPr>
          <w:p w14:paraId="24BAEC84" w14:textId="77777777" w:rsidR="00F147E0" w:rsidRDefault="00F147E0" w:rsidP="00F147E0">
            <w:pPr>
              <w:pStyle w:val="ListParagraph"/>
              <w:numPr>
                <w:ilvl w:val="0"/>
                <w:numId w:val="56"/>
              </w:numPr>
              <w:rPr>
                <w:rFonts w:asciiTheme="minorHAnsi" w:hAnsiTheme="minorHAnsi" w:cstheme="minorHAnsi"/>
              </w:rPr>
            </w:pPr>
            <w:r>
              <w:rPr>
                <w:rFonts w:asciiTheme="minorHAnsi" w:hAnsiTheme="minorHAnsi" w:cstheme="minorHAnsi"/>
              </w:rPr>
              <w:t xml:space="preserve">Anonymous data gathered from treatment session </w:t>
            </w:r>
          </w:p>
          <w:p w14:paraId="32104CEF" w14:textId="77777777" w:rsidR="00F147E0" w:rsidRPr="0037692A" w:rsidRDefault="00F147E0" w:rsidP="00F147E0">
            <w:pPr>
              <w:pStyle w:val="ListParagraph"/>
              <w:numPr>
                <w:ilvl w:val="0"/>
                <w:numId w:val="56"/>
              </w:numPr>
              <w:rPr>
                <w:rFonts w:asciiTheme="minorHAnsi" w:hAnsiTheme="minorHAnsi" w:cstheme="minorHAnsi"/>
              </w:rPr>
            </w:pPr>
            <w:r>
              <w:rPr>
                <w:rFonts w:asciiTheme="minorHAnsi" w:hAnsiTheme="minorHAnsi" w:cstheme="minorHAnsi"/>
              </w:rPr>
              <w:t>Self-rating form</w:t>
            </w:r>
          </w:p>
        </w:tc>
      </w:tr>
      <w:tr w:rsidR="00F147E0" w:rsidRPr="007728A9" w14:paraId="675B18B0" w14:textId="77777777" w:rsidTr="00060F58">
        <w:trPr>
          <w:trHeight w:val="1008"/>
        </w:trPr>
        <w:tc>
          <w:tcPr>
            <w:tcW w:w="989" w:type="dxa"/>
            <w:vAlign w:val="center"/>
          </w:tcPr>
          <w:p w14:paraId="3F7EFEDD" w14:textId="77777777" w:rsidR="00F147E0" w:rsidRDefault="00F147E0" w:rsidP="00060F58">
            <w:pPr>
              <w:jc w:val="center"/>
              <w:rPr>
                <w:rFonts w:asciiTheme="minorHAnsi" w:hAnsiTheme="minorHAnsi" w:cstheme="minorHAnsi"/>
              </w:rPr>
            </w:pPr>
            <w:r>
              <w:rPr>
                <w:rFonts w:asciiTheme="minorHAnsi" w:hAnsiTheme="minorHAnsi" w:cstheme="minorHAnsi"/>
              </w:rPr>
              <w:t>7</w:t>
            </w:r>
          </w:p>
        </w:tc>
        <w:tc>
          <w:tcPr>
            <w:tcW w:w="3506" w:type="dxa"/>
          </w:tcPr>
          <w:p w14:paraId="06042AF2" w14:textId="77777777" w:rsidR="00F147E0" w:rsidRPr="00A077EE" w:rsidRDefault="00F147E0" w:rsidP="00060F58">
            <w:pPr>
              <w:rPr>
                <w:rFonts w:asciiTheme="minorHAnsi" w:hAnsiTheme="minorHAnsi" w:cstheme="minorHAnsi"/>
              </w:rPr>
            </w:pPr>
            <w:r>
              <w:rPr>
                <w:rFonts w:asciiTheme="minorHAnsi" w:hAnsiTheme="minorHAnsi" w:cstheme="minorHAnsi"/>
                <w:b/>
                <w:bCs/>
              </w:rPr>
              <w:t xml:space="preserve">Individual Student Learning Goal: </w:t>
            </w:r>
            <w:r>
              <w:rPr>
                <w:rFonts w:asciiTheme="minorHAnsi" w:hAnsiTheme="minorHAnsi" w:cstheme="minorHAnsi"/>
              </w:rPr>
              <w:t>Increase levels of knowledge about feeding</w:t>
            </w:r>
          </w:p>
        </w:tc>
        <w:tc>
          <w:tcPr>
            <w:tcW w:w="3870" w:type="dxa"/>
          </w:tcPr>
          <w:p w14:paraId="68F04467" w14:textId="77777777" w:rsidR="00F147E0" w:rsidRDefault="00F147E0" w:rsidP="00F147E0">
            <w:pPr>
              <w:pStyle w:val="ListParagraph"/>
              <w:numPr>
                <w:ilvl w:val="0"/>
                <w:numId w:val="46"/>
              </w:numPr>
              <w:rPr>
                <w:rFonts w:asciiTheme="minorHAnsi" w:hAnsiTheme="minorHAnsi" w:cstheme="minorHAnsi"/>
              </w:rPr>
            </w:pPr>
            <w:r>
              <w:rPr>
                <w:rFonts w:asciiTheme="minorHAnsi" w:hAnsiTheme="minorHAnsi" w:cstheme="minorHAnsi"/>
              </w:rPr>
              <w:t>Learn how to provide 5 different feeding interventions</w:t>
            </w:r>
          </w:p>
          <w:p w14:paraId="647D0FFD" w14:textId="77777777" w:rsidR="00F147E0" w:rsidRPr="001A6239" w:rsidRDefault="00F147E0" w:rsidP="00F147E0">
            <w:pPr>
              <w:pStyle w:val="ListParagraph"/>
              <w:numPr>
                <w:ilvl w:val="0"/>
                <w:numId w:val="46"/>
              </w:numPr>
              <w:rPr>
                <w:rFonts w:asciiTheme="minorHAnsi" w:hAnsiTheme="minorHAnsi" w:cstheme="minorHAnsi"/>
              </w:rPr>
            </w:pPr>
            <w:r>
              <w:rPr>
                <w:rFonts w:asciiTheme="minorHAnsi" w:hAnsiTheme="minorHAnsi" w:cstheme="minorHAnsi"/>
              </w:rPr>
              <w:t xml:space="preserve"> Learn about 5 new feeding disorders and complications </w:t>
            </w:r>
          </w:p>
          <w:p w14:paraId="2CDB3E52" w14:textId="77777777" w:rsidR="00F147E0" w:rsidRPr="007728A9" w:rsidRDefault="00F147E0" w:rsidP="00060F58">
            <w:pPr>
              <w:rPr>
                <w:rFonts w:asciiTheme="minorHAnsi" w:hAnsiTheme="minorHAnsi" w:cstheme="minorHAnsi"/>
              </w:rPr>
            </w:pPr>
          </w:p>
        </w:tc>
        <w:tc>
          <w:tcPr>
            <w:tcW w:w="2070" w:type="dxa"/>
          </w:tcPr>
          <w:p w14:paraId="71F2885B" w14:textId="77777777" w:rsidR="00F147E0" w:rsidRDefault="00F147E0" w:rsidP="00F147E0">
            <w:pPr>
              <w:pStyle w:val="ListParagraph"/>
              <w:numPr>
                <w:ilvl w:val="0"/>
                <w:numId w:val="57"/>
              </w:numPr>
              <w:rPr>
                <w:rFonts w:asciiTheme="minorHAnsi" w:hAnsiTheme="minorHAnsi" w:cstheme="minorHAnsi"/>
              </w:rPr>
            </w:pPr>
            <w:r>
              <w:rPr>
                <w:rFonts w:asciiTheme="minorHAnsi" w:hAnsiTheme="minorHAnsi" w:cstheme="minorHAnsi"/>
              </w:rPr>
              <w:t>11/24/25</w:t>
            </w:r>
          </w:p>
          <w:p w14:paraId="00661096" w14:textId="77777777" w:rsidR="00F147E0" w:rsidRPr="00A077EE" w:rsidRDefault="00F147E0" w:rsidP="00F147E0">
            <w:pPr>
              <w:pStyle w:val="ListParagraph"/>
              <w:numPr>
                <w:ilvl w:val="0"/>
                <w:numId w:val="57"/>
              </w:numPr>
              <w:rPr>
                <w:rFonts w:asciiTheme="minorHAnsi" w:hAnsiTheme="minorHAnsi" w:cstheme="minorHAnsi"/>
              </w:rPr>
            </w:pPr>
            <w:r>
              <w:rPr>
                <w:rFonts w:asciiTheme="minorHAnsi" w:hAnsiTheme="minorHAnsi" w:cstheme="minorHAnsi"/>
              </w:rPr>
              <w:t>11/24/25</w:t>
            </w:r>
          </w:p>
        </w:tc>
        <w:tc>
          <w:tcPr>
            <w:tcW w:w="2160" w:type="dxa"/>
          </w:tcPr>
          <w:p w14:paraId="6696F1D4" w14:textId="77777777" w:rsidR="00F147E0" w:rsidRDefault="00F147E0" w:rsidP="00F147E0">
            <w:pPr>
              <w:pStyle w:val="ListParagraph"/>
              <w:numPr>
                <w:ilvl w:val="0"/>
                <w:numId w:val="58"/>
              </w:numPr>
              <w:rPr>
                <w:rFonts w:asciiTheme="minorHAnsi" w:hAnsiTheme="minorHAnsi" w:cstheme="minorHAnsi"/>
              </w:rPr>
            </w:pPr>
            <w:r>
              <w:rPr>
                <w:rFonts w:asciiTheme="minorHAnsi" w:hAnsiTheme="minorHAnsi" w:cstheme="minorHAnsi"/>
              </w:rPr>
              <w:t xml:space="preserve">Write down and give to capstone mentor </w:t>
            </w:r>
          </w:p>
          <w:p w14:paraId="47C839B8" w14:textId="77777777" w:rsidR="00F147E0" w:rsidRPr="00EA6F2A" w:rsidRDefault="00F147E0" w:rsidP="00F147E0">
            <w:pPr>
              <w:pStyle w:val="ListParagraph"/>
              <w:numPr>
                <w:ilvl w:val="0"/>
                <w:numId w:val="58"/>
              </w:numPr>
              <w:rPr>
                <w:rFonts w:asciiTheme="minorHAnsi" w:hAnsiTheme="minorHAnsi" w:cstheme="minorHAnsi"/>
              </w:rPr>
            </w:pPr>
            <w:r>
              <w:rPr>
                <w:rFonts w:asciiTheme="minorHAnsi" w:hAnsiTheme="minorHAnsi" w:cstheme="minorHAnsi"/>
              </w:rPr>
              <w:t xml:space="preserve">Write down and give to capstone mentor </w:t>
            </w:r>
          </w:p>
        </w:tc>
      </w:tr>
    </w:tbl>
    <w:p w14:paraId="2CCF17C4" w14:textId="77777777" w:rsidR="00F147E0" w:rsidRDefault="00F147E0" w:rsidP="00F147E0"/>
    <w:p w14:paraId="7D6D40BB" w14:textId="77777777" w:rsidR="00F147E0" w:rsidRDefault="00F147E0" w:rsidP="256715F6">
      <w:pPr>
        <w:rPr>
          <w:rFonts w:asciiTheme="minorHAnsi" w:eastAsia="Times New Roman" w:hAnsiTheme="minorHAnsi"/>
          <w:color w:val="FF0000"/>
        </w:rPr>
      </w:pPr>
    </w:p>
    <w:tbl>
      <w:tblPr>
        <w:tblStyle w:val="TableGrid"/>
        <w:tblpPr w:leftFromText="180" w:rightFromText="180" w:vertAnchor="page" w:horzAnchor="margin" w:tblpY="2501"/>
        <w:tblW w:w="12595" w:type="dxa"/>
        <w:tblLook w:val="04A0" w:firstRow="1" w:lastRow="0" w:firstColumn="1" w:lastColumn="0" w:noHBand="0" w:noVBand="1"/>
      </w:tblPr>
      <w:tblGrid>
        <w:gridCol w:w="989"/>
        <w:gridCol w:w="3506"/>
        <w:gridCol w:w="3780"/>
        <w:gridCol w:w="2160"/>
        <w:gridCol w:w="2160"/>
      </w:tblGrid>
      <w:tr w:rsidR="00F147E0" w:rsidRPr="007728A9" w14:paraId="2B0A6C34" w14:textId="77777777" w:rsidTr="00060F58">
        <w:tc>
          <w:tcPr>
            <w:tcW w:w="989" w:type="dxa"/>
            <w:vAlign w:val="center"/>
          </w:tcPr>
          <w:p w14:paraId="3014476E" w14:textId="77777777" w:rsidR="00F147E0" w:rsidRPr="007728A9" w:rsidRDefault="00F147E0" w:rsidP="00060F58">
            <w:pPr>
              <w:pStyle w:val="NormalWeb"/>
              <w:jc w:val="center"/>
              <w:rPr>
                <w:rFonts w:asciiTheme="minorHAnsi" w:hAnsiTheme="minorHAnsi" w:cstheme="minorHAnsi"/>
                <w:sz w:val="20"/>
                <w:szCs w:val="20"/>
              </w:rPr>
            </w:pPr>
            <w:r>
              <w:rPr>
                <w:rFonts w:asciiTheme="minorHAnsi" w:hAnsiTheme="minorHAnsi" w:cstheme="minorHAnsi"/>
                <w:sz w:val="20"/>
                <w:szCs w:val="20"/>
              </w:rPr>
              <w:lastRenderedPageBreak/>
              <w:t>Goal</w:t>
            </w:r>
            <w:r w:rsidRPr="007728A9">
              <w:rPr>
                <w:rFonts w:asciiTheme="minorHAnsi" w:hAnsiTheme="minorHAnsi" w:cstheme="minorHAnsi"/>
                <w:sz w:val="20"/>
                <w:szCs w:val="20"/>
              </w:rPr>
              <w:t>#</w:t>
            </w:r>
          </w:p>
        </w:tc>
        <w:tc>
          <w:tcPr>
            <w:tcW w:w="3506" w:type="dxa"/>
            <w:vAlign w:val="center"/>
          </w:tcPr>
          <w:p w14:paraId="15051411" w14:textId="77777777" w:rsidR="00F147E0" w:rsidRPr="007728A9" w:rsidRDefault="00F147E0" w:rsidP="00060F58">
            <w:pPr>
              <w:pStyle w:val="NormalWeb"/>
              <w:jc w:val="center"/>
              <w:rPr>
                <w:rFonts w:asciiTheme="minorHAnsi" w:hAnsiTheme="minorHAnsi" w:cstheme="minorHAnsi"/>
                <w:sz w:val="20"/>
                <w:szCs w:val="20"/>
              </w:rPr>
            </w:pPr>
            <w:r>
              <w:rPr>
                <w:rFonts w:asciiTheme="minorHAnsi" w:hAnsiTheme="minorHAnsi" w:cstheme="minorHAnsi"/>
                <w:sz w:val="20"/>
                <w:szCs w:val="20"/>
              </w:rPr>
              <w:t>Project</w:t>
            </w:r>
            <w:r w:rsidRPr="007728A9">
              <w:rPr>
                <w:rFonts w:asciiTheme="minorHAnsi" w:hAnsiTheme="minorHAnsi" w:cstheme="minorHAnsi"/>
                <w:sz w:val="20"/>
                <w:szCs w:val="20"/>
              </w:rPr>
              <w:t xml:space="preserve"> </w:t>
            </w:r>
            <w:r>
              <w:rPr>
                <w:rFonts w:asciiTheme="minorHAnsi" w:hAnsiTheme="minorHAnsi" w:cstheme="minorHAnsi"/>
                <w:sz w:val="20"/>
                <w:szCs w:val="20"/>
              </w:rPr>
              <w:t>Goal</w:t>
            </w:r>
          </w:p>
        </w:tc>
        <w:tc>
          <w:tcPr>
            <w:tcW w:w="3780" w:type="dxa"/>
            <w:vAlign w:val="center"/>
          </w:tcPr>
          <w:p w14:paraId="7EDF8020" w14:textId="77777777" w:rsidR="00F147E0" w:rsidRPr="007728A9" w:rsidRDefault="00F147E0" w:rsidP="00060F58">
            <w:pPr>
              <w:jc w:val="center"/>
              <w:rPr>
                <w:rFonts w:asciiTheme="minorHAnsi" w:hAnsiTheme="minorHAnsi" w:cstheme="minorHAnsi"/>
                <w:sz w:val="20"/>
                <w:szCs w:val="20"/>
              </w:rPr>
            </w:pPr>
            <w:r w:rsidRPr="007728A9">
              <w:rPr>
                <w:rFonts w:asciiTheme="minorHAnsi" w:hAnsiTheme="minorHAnsi" w:cstheme="minorHAnsi"/>
                <w:sz w:val="20"/>
                <w:szCs w:val="20"/>
              </w:rPr>
              <w:t xml:space="preserve">Activities </w:t>
            </w:r>
          </w:p>
        </w:tc>
        <w:tc>
          <w:tcPr>
            <w:tcW w:w="2160" w:type="dxa"/>
            <w:vAlign w:val="center"/>
          </w:tcPr>
          <w:p w14:paraId="5F43556B" w14:textId="77777777" w:rsidR="00F147E0" w:rsidRPr="007728A9" w:rsidRDefault="00F147E0" w:rsidP="00060F58">
            <w:pPr>
              <w:jc w:val="center"/>
              <w:rPr>
                <w:rFonts w:asciiTheme="minorHAnsi" w:hAnsiTheme="minorHAnsi" w:cstheme="minorHAnsi"/>
                <w:sz w:val="20"/>
                <w:szCs w:val="20"/>
              </w:rPr>
            </w:pPr>
            <w:r w:rsidRPr="007728A9">
              <w:rPr>
                <w:rFonts w:asciiTheme="minorHAnsi" w:hAnsiTheme="minorHAnsi" w:cstheme="minorHAnsi"/>
                <w:sz w:val="20"/>
                <w:szCs w:val="20"/>
              </w:rPr>
              <w:t xml:space="preserve">Proposed Timeline for Meeting </w:t>
            </w:r>
            <w:r>
              <w:rPr>
                <w:rFonts w:asciiTheme="minorHAnsi" w:hAnsiTheme="minorHAnsi" w:cstheme="minorHAnsi"/>
                <w:sz w:val="20"/>
                <w:szCs w:val="20"/>
              </w:rPr>
              <w:t>Goal</w:t>
            </w:r>
          </w:p>
        </w:tc>
        <w:tc>
          <w:tcPr>
            <w:tcW w:w="2160" w:type="dxa"/>
            <w:vAlign w:val="center"/>
          </w:tcPr>
          <w:p w14:paraId="3530C536" w14:textId="77777777" w:rsidR="00F147E0" w:rsidRPr="007728A9" w:rsidRDefault="00F147E0" w:rsidP="00060F58">
            <w:pPr>
              <w:jc w:val="center"/>
              <w:rPr>
                <w:rFonts w:asciiTheme="minorHAnsi" w:hAnsiTheme="minorHAnsi" w:cstheme="minorHAnsi"/>
                <w:sz w:val="20"/>
                <w:szCs w:val="20"/>
              </w:rPr>
            </w:pPr>
            <w:r w:rsidRPr="007728A9">
              <w:rPr>
                <w:rFonts w:asciiTheme="minorHAnsi" w:hAnsiTheme="minorHAnsi" w:cstheme="minorHAnsi"/>
                <w:sz w:val="20"/>
                <w:szCs w:val="20"/>
              </w:rPr>
              <w:t xml:space="preserve">Proposed Evidence of </w:t>
            </w:r>
            <w:r>
              <w:rPr>
                <w:rFonts w:asciiTheme="minorHAnsi" w:hAnsiTheme="minorHAnsi" w:cstheme="minorHAnsi"/>
                <w:sz w:val="20"/>
                <w:szCs w:val="20"/>
              </w:rPr>
              <w:t>Achievement</w:t>
            </w:r>
          </w:p>
        </w:tc>
      </w:tr>
      <w:tr w:rsidR="00F147E0" w:rsidRPr="007728A9" w14:paraId="557C469C" w14:textId="77777777" w:rsidTr="00060F58">
        <w:trPr>
          <w:trHeight w:val="657"/>
        </w:trPr>
        <w:tc>
          <w:tcPr>
            <w:tcW w:w="989" w:type="dxa"/>
            <w:vAlign w:val="center"/>
          </w:tcPr>
          <w:p w14:paraId="49E5DA96" w14:textId="77777777" w:rsidR="00F147E0" w:rsidRPr="007728A9" w:rsidRDefault="00F147E0" w:rsidP="00060F58">
            <w:pPr>
              <w:jc w:val="center"/>
              <w:rPr>
                <w:rFonts w:asciiTheme="minorHAnsi" w:hAnsiTheme="minorHAnsi" w:cstheme="minorHAnsi"/>
              </w:rPr>
            </w:pPr>
            <w:r>
              <w:rPr>
                <w:rFonts w:asciiTheme="minorHAnsi" w:hAnsiTheme="minorHAnsi" w:cstheme="minorHAnsi"/>
              </w:rPr>
              <w:t>1</w:t>
            </w:r>
          </w:p>
        </w:tc>
        <w:tc>
          <w:tcPr>
            <w:tcW w:w="3506" w:type="dxa"/>
          </w:tcPr>
          <w:p w14:paraId="11FF8237" w14:textId="77777777" w:rsidR="00F147E0" w:rsidRPr="007728A9" w:rsidRDefault="00F147E0" w:rsidP="00060F58">
            <w:pPr>
              <w:rPr>
                <w:rFonts w:asciiTheme="minorHAnsi" w:hAnsiTheme="minorHAnsi" w:cstheme="minorHAnsi"/>
              </w:rPr>
            </w:pPr>
            <w:r w:rsidRPr="008A368E">
              <w:rPr>
                <w:rFonts w:asciiTheme="minorHAnsi" w:hAnsiTheme="minorHAnsi" w:cstheme="minorHAnsi"/>
              </w:rPr>
              <w:t>Student will improve entry level therapist competency in 2 topics</w:t>
            </w:r>
          </w:p>
        </w:tc>
        <w:tc>
          <w:tcPr>
            <w:tcW w:w="3780" w:type="dxa"/>
          </w:tcPr>
          <w:p w14:paraId="123323AB" w14:textId="77777777" w:rsidR="00F147E0" w:rsidRPr="00A416FB" w:rsidRDefault="00F147E0" w:rsidP="00060F58">
            <w:pPr>
              <w:rPr>
                <w:rFonts w:asciiTheme="minorHAnsi" w:hAnsiTheme="minorHAnsi" w:cstheme="minorHAnsi"/>
              </w:rPr>
            </w:pPr>
            <w:r>
              <w:rPr>
                <w:rFonts w:asciiTheme="minorHAnsi" w:hAnsiTheme="minorHAnsi" w:cstheme="minorHAnsi"/>
              </w:rPr>
              <w:t xml:space="preserve">1. Student will interview experienced therapist on topics that new therapists typically struggle with </w:t>
            </w:r>
          </w:p>
          <w:p w14:paraId="4EEC06A0" w14:textId="77777777" w:rsidR="00F147E0" w:rsidRPr="008A368E" w:rsidRDefault="00F147E0" w:rsidP="00060F58">
            <w:pPr>
              <w:rPr>
                <w:rFonts w:asciiTheme="minorHAnsi" w:hAnsiTheme="minorHAnsi" w:cstheme="minorHAnsi"/>
              </w:rPr>
            </w:pPr>
            <w:r>
              <w:rPr>
                <w:rFonts w:asciiTheme="minorHAnsi" w:hAnsiTheme="minorHAnsi" w:cstheme="minorHAnsi"/>
              </w:rPr>
              <w:t>2. Student will c</w:t>
            </w:r>
            <w:r w:rsidRPr="008A368E">
              <w:rPr>
                <w:rFonts w:asciiTheme="minorHAnsi" w:hAnsiTheme="minorHAnsi" w:cstheme="minorHAnsi"/>
              </w:rPr>
              <w:t xml:space="preserve">reate a pre and </w:t>
            </w:r>
            <w:proofErr w:type="spellStart"/>
            <w:r w:rsidRPr="008A368E">
              <w:rPr>
                <w:rFonts w:asciiTheme="minorHAnsi" w:hAnsiTheme="minorHAnsi" w:cstheme="minorHAnsi"/>
              </w:rPr>
              <w:t>post test</w:t>
            </w:r>
            <w:proofErr w:type="spellEnd"/>
            <w:r w:rsidRPr="008A368E">
              <w:rPr>
                <w:rFonts w:asciiTheme="minorHAnsi" w:hAnsiTheme="minorHAnsi" w:cstheme="minorHAnsi"/>
              </w:rPr>
              <w:t xml:space="preserve"> to measure level of competency in new therapist before and after educational videos. </w:t>
            </w:r>
          </w:p>
          <w:p w14:paraId="4FC7081C" w14:textId="77777777" w:rsidR="00F147E0" w:rsidRPr="00A416FB" w:rsidRDefault="00F147E0" w:rsidP="00060F58">
            <w:pPr>
              <w:rPr>
                <w:rFonts w:asciiTheme="minorHAnsi" w:hAnsiTheme="minorHAnsi" w:cstheme="minorHAnsi"/>
              </w:rPr>
            </w:pPr>
          </w:p>
        </w:tc>
        <w:tc>
          <w:tcPr>
            <w:tcW w:w="2160" w:type="dxa"/>
          </w:tcPr>
          <w:p w14:paraId="218EE7CD" w14:textId="77777777" w:rsidR="00F147E0" w:rsidRDefault="00F147E0" w:rsidP="00F147E0">
            <w:pPr>
              <w:pStyle w:val="ListParagraph"/>
              <w:numPr>
                <w:ilvl w:val="0"/>
                <w:numId w:val="39"/>
              </w:numPr>
              <w:rPr>
                <w:rFonts w:asciiTheme="minorHAnsi" w:hAnsiTheme="minorHAnsi" w:cstheme="minorHAnsi"/>
              </w:rPr>
            </w:pPr>
            <w:r>
              <w:rPr>
                <w:rFonts w:asciiTheme="minorHAnsi" w:hAnsiTheme="minorHAnsi" w:cstheme="minorHAnsi"/>
              </w:rPr>
              <w:t>Semi-structure interview conducted by 9/8/25</w:t>
            </w:r>
          </w:p>
          <w:p w14:paraId="025F5DD9" w14:textId="77777777" w:rsidR="00F147E0" w:rsidRPr="008A368E" w:rsidRDefault="00F147E0" w:rsidP="00F147E0">
            <w:pPr>
              <w:pStyle w:val="ListParagraph"/>
              <w:numPr>
                <w:ilvl w:val="0"/>
                <w:numId w:val="39"/>
              </w:numPr>
              <w:rPr>
                <w:rFonts w:asciiTheme="minorHAnsi" w:hAnsiTheme="minorHAnsi" w:cstheme="minorHAnsi"/>
              </w:rPr>
            </w:pPr>
            <w:r>
              <w:rPr>
                <w:rFonts w:asciiTheme="minorHAnsi" w:hAnsiTheme="minorHAnsi" w:cstheme="minorHAnsi"/>
              </w:rPr>
              <w:t>Pre-survey conducted by 9/15 and post-survey conducted by 11/10</w:t>
            </w:r>
          </w:p>
        </w:tc>
        <w:tc>
          <w:tcPr>
            <w:tcW w:w="2160" w:type="dxa"/>
          </w:tcPr>
          <w:p w14:paraId="1F9FEE0E" w14:textId="77777777" w:rsidR="00F147E0" w:rsidRPr="007728A9" w:rsidRDefault="00F147E0" w:rsidP="00060F58">
            <w:pPr>
              <w:rPr>
                <w:rFonts w:asciiTheme="minorHAnsi" w:hAnsiTheme="minorHAnsi" w:cstheme="minorHAnsi"/>
              </w:rPr>
            </w:pPr>
            <w:r>
              <w:rPr>
                <w:rFonts w:asciiTheme="minorHAnsi" w:hAnsiTheme="minorHAnsi" w:cstheme="minorHAnsi"/>
              </w:rPr>
              <w:t xml:space="preserve">IRB approval of semi-structured interview and pre-post survey </w:t>
            </w:r>
          </w:p>
        </w:tc>
      </w:tr>
      <w:tr w:rsidR="00F147E0" w:rsidRPr="007728A9" w14:paraId="1BAB4D81" w14:textId="77777777" w:rsidTr="00060F58">
        <w:trPr>
          <w:trHeight w:val="630"/>
        </w:trPr>
        <w:tc>
          <w:tcPr>
            <w:tcW w:w="989" w:type="dxa"/>
            <w:vAlign w:val="center"/>
          </w:tcPr>
          <w:p w14:paraId="1BADB002" w14:textId="77777777" w:rsidR="00F147E0" w:rsidRPr="007728A9" w:rsidRDefault="00F147E0" w:rsidP="00060F58">
            <w:pPr>
              <w:jc w:val="center"/>
              <w:rPr>
                <w:rFonts w:asciiTheme="minorHAnsi" w:hAnsiTheme="minorHAnsi" w:cstheme="minorHAnsi"/>
              </w:rPr>
            </w:pPr>
            <w:r>
              <w:rPr>
                <w:rFonts w:asciiTheme="minorHAnsi" w:hAnsiTheme="minorHAnsi" w:cstheme="minorHAnsi"/>
              </w:rPr>
              <w:t>2</w:t>
            </w:r>
          </w:p>
        </w:tc>
        <w:tc>
          <w:tcPr>
            <w:tcW w:w="3506" w:type="dxa"/>
          </w:tcPr>
          <w:p w14:paraId="7145EE54" w14:textId="77777777" w:rsidR="00F147E0" w:rsidRPr="007728A9" w:rsidRDefault="00F147E0" w:rsidP="00060F58">
            <w:pPr>
              <w:rPr>
                <w:rFonts w:asciiTheme="minorHAnsi" w:hAnsiTheme="minorHAnsi" w:cstheme="minorHAnsi"/>
              </w:rPr>
            </w:pPr>
            <w:r w:rsidRPr="008A368E">
              <w:rPr>
                <w:rFonts w:asciiTheme="minorHAnsi" w:hAnsiTheme="minorHAnsi" w:cstheme="minorHAnsi"/>
              </w:rPr>
              <w:t>Student will determine 2 educational topics needed for new therapists</w:t>
            </w:r>
          </w:p>
        </w:tc>
        <w:tc>
          <w:tcPr>
            <w:tcW w:w="3780" w:type="dxa"/>
          </w:tcPr>
          <w:p w14:paraId="22D4EFCC" w14:textId="77777777" w:rsidR="00F147E0" w:rsidRPr="0047756C" w:rsidRDefault="00F147E0" w:rsidP="00060F58">
            <w:pPr>
              <w:rPr>
                <w:rFonts w:asciiTheme="minorHAnsi" w:hAnsiTheme="minorHAnsi" w:cstheme="minorHAnsi"/>
              </w:rPr>
            </w:pPr>
            <w:r>
              <w:rPr>
                <w:rFonts w:asciiTheme="minorHAnsi" w:hAnsiTheme="minorHAnsi" w:cstheme="minorHAnsi"/>
              </w:rPr>
              <w:t xml:space="preserve">1. </w:t>
            </w:r>
            <w:r w:rsidRPr="0047756C">
              <w:rPr>
                <w:rFonts w:asciiTheme="minorHAnsi" w:hAnsiTheme="minorHAnsi" w:cstheme="minorHAnsi"/>
              </w:rPr>
              <w:t xml:space="preserve">A semi-structured interview will be conducted with experienced therapists on what feeding interventions are necessary for new therapists to know </w:t>
            </w:r>
          </w:p>
          <w:p w14:paraId="5E003282" w14:textId="77777777" w:rsidR="00F147E0" w:rsidRPr="0047756C" w:rsidRDefault="00F147E0" w:rsidP="00060F58">
            <w:pPr>
              <w:rPr>
                <w:rFonts w:asciiTheme="minorHAnsi" w:hAnsiTheme="minorHAnsi" w:cstheme="minorHAnsi"/>
              </w:rPr>
            </w:pPr>
            <w:r>
              <w:rPr>
                <w:rFonts w:asciiTheme="minorHAnsi" w:hAnsiTheme="minorHAnsi" w:cstheme="minorHAnsi"/>
              </w:rPr>
              <w:t xml:space="preserve">2. </w:t>
            </w:r>
            <w:r w:rsidRPr="0047756C">
              <w:rPr>
                <w:rFonts w:asciiTheme="minorHAnsi" w:hAnsiTheme="minorHAnsi" w:cstheme="minorHAnsi"/>
              </w:rPr>
              <w:t xml:space="preserve">Student will shadow 5 feeding sessions to observe specific components to a feeding therapy session. </w:t>
            </w:r>
          </w:p>
          <w:p w14:paraId="489E976B" w14:textId="77777777" w:rsidR="00F147E0" w:rsidRPr="007728A9" w:rsidRDefault="00F147E0" w:rsidP="00060F58">
            <w:pPr>
              <w:rPr>
                <w:rFonts w:asciiTheme="minorHAnsi" w:hAnsiTheme="minorHAnsi" w:cstheme="minorHAnsi"/>
              </w:rPr>
            </w:pPr>
          </w:p>
        </w:tc>
        <w:tc>
          <w:tcPr>
            <w:tcW w:w="2160" w:type="dxa"/>
          </w:tcPr>
          <w:p w14:paraId="0723B6D2" w14:textId="77777777" w:rsidR="00F147E0" w:rsidRDefault="00F147E0" w:rsidP="00F147E0">
            <w:pPr>
              <w:pStyle w:val="ListParagraph"/>
              <w:numPr>
                <w:ilvl w:val="0"/>
                <w:numId w:val="40"/>
              </w:numPr>
              <w:rPr>
                <w:rFonts w:asciiTheme="minorHAnsi" w:hAnsiTheme="minorHAnsi" w:cstheme="minorHAnsi"/>
              </w:rPr>
            </w:pPr>
            <w:r>
              <w:rPr>
                <w:rFonts w:asciiTheme="minorHAnsi" w:hAnsiTheme="minorHAnsi" w:cstheme="minorHAnsi"/>
              </w:rPr>
              <w:t>Semi-structure interview conducted by 9/8/25</w:t>
            </w:r>
          </w:p>
          <w:p w14:paraId="00294CB1" w14:textId="77777777" w:rsidR="00F147E0" w:rsidRPr="00AB7C48" w:rsidRDefault="00F147E0" w:rsidP="00F147E0">
            <w:pPr>
              <w:pStyle w:val="ListParagraph"/>
              <w:numPr>
                <w:ilvl w:val="0"/>
                <w:numId w:val="40"/>
              </w:numPr>
              <w:rPr>
                <w:rFonts w:asciiTheme="minorHAnsi" w:hAnsiTheme="minorHAnsi" w:cstheme="minorHAnsi"/>
              </w:rPr>
            </w:pPr>
            <w:r>
              <w:rPr>
                <w:rFonts w:asciiTheme="minorHAnsi" w:hAnsiTheme="minorHAnsi" w:cstheme="minorHAnsi"/>
              </w:rPr>
              <w:t>11/24/25</w:t>
            </w:r>
          </w:p>
        </w:tc>
        <w:tc>
          <w:tcPr>
            <w:tcW w:w="2160" w:type="dxa"/>
          </w:tcPr>
          <w:p w14:paraId="4B6FD0D5" w14:textId="77777777" w:rsidR="00F147E0" w:rsidRPr="007728A9" w:rsidRDefault="00F147E0" w:rsidP="00060F58">
            <w:pPr>
              <w:rPr>
                <w:rFonts w:asciiTheme="minorHAnsi" w:hAnsiTheme="minorHAnsi" w:cstheme="minorHAnsi"/>
              </w:rPr>
            </w:pPr>
            <w:r>
              <w:rPr>
                <w:rFonts w:asciiTheme="minorHAnsi" w:hAnsiTheme="minorHAnsi" w:cstheme="minorHAnsi"/>
              </w:rPr>
              <w:t>IRB approval of semi-structured interview and signed document from shadowed therapists</w:t>
            </w:r>
          </w:p>
        </w:tc>
      </w:tr>
      <w:tr w:rsidR="00F147E0" w:rsidRPr="007728A9" w14:paraId="52519570" w14:textId="77777777" w:rsidTr="00060F58">
        <w:trPr>
          <w:trHeight w:val="423"/>
        </w:trPr>
        <w:tc>
          <w:tcPr>
            <w:tcW w:w="989" w:type="dxa"/>
            <w:vAlign w:val="center"/>
          </w:tcPr>
          <w:p w14:paraId="15C912BA" w14:textId="77777777" w:rsidR="00F147E0" w:rsidRPr="007728A9" w:rsidRDefault="00F147E0" w:rsidP="00060F58">
            <w:pPr>
              <w:jc w:val="center"/>
              <w:rPr>
                <w:rFonts w:asciiTheme="minorHAnsi" w:hAnsiTheme="minorHAnsi" w:cstheme="minorHAnsi"/>
              </w:rPr>
            </w:pPr>
            <w:r>
              <w:rPr>
                <w:rFonts w:asciiTheme="minorHAnsi" w:hAnsiTheme="minorHAnsi" w:cstheme="minorHAnsi"/>
              </w:rPr>
              <w:t>3</w:t>
            </w:r>
          </w:p>
        </w:tc>
        <w:tc>
          <w:tcPr>
            <w:tcW w:w="3506" w:type="dxa"/>
          </w:tcPr>
          <w:p w14:paraId="5DE01A46" w14:textId="77777777" w:rsidR="00F147E0" w:rsidRPr="007728A9" w:rsidRDefault="00F147E0" w:rsidP="00060F58">
            <w:pPr>
              <w:rPr>
                <w:rFonts w:asciiTheme="minorHAnsi" w:hAnsiTheme="minorHAnsi" w:cstheme="minorHAnsi"/>
              </w:rPr>
            </w:pPr>
            <w:r>
              <w:rPr>
                <w:rFonts w:asciiTheme="minorHAnsi" w:hAnsiTheme="minorHAnsi" w:cstheme="minorHAnsi"/>
              </w:rPr>
              <w:t xml:space="preserve">Student will complete 3 educational intervention demonstration videos for new feeding therapists to view in preparation for their feeding competency. </w:t>
            </w:r>
          </w:p>
        </w:tc>
        <w:tc>
          <w:tcPr>
            <w:tcW w:w="3780" w:type="dxa"/>
          </w:tcPr>
          <w:p w14:paraId="795CCBD0" w14:textId="77777777" w:rsidR="00F147E0" w:rsidRDefault="00F147E0" w:rsidP="00F147E0">
            <w:pPr>
              <w:pStyle w:val="ListParagraph"/>
              <w:numPr>
                <w:ilvl w:val="0"/>
                <w:numId w:val="38"/>
              </w:numPr>
              <w:rPr>
                <w:rFonts w:asciiTheme="minorHAnsi" w:hAnsiTheme="minorHAnsi" w:cstheme="minorHAnsi"/>
              </w:rPr>
            </w:pPr>
            <w:r>
              <w:rPr>
                <w:rFonts w:asciiTheme="minorHAnsi" w:hAnsiTheme="minorHAnsi" w:cstheme="minorHAnsi"/>
              </w:rPr>
              <w:t xml:space="preserve">Student will make a trial video to understand how to use the video software </w:t>
            </w:r>
          </w:p>
          <w:p w14:paraId="7803E957" w14:textId="77777777" w:rsidR="00F147E0" w:rsidRPr="001A6239" w:rsidRDefault="00F147E0" w:rsidP="00F147E0">
            <w:pPr>
              <w:pStyle w:val="ListParagraph"/>
              <w:numPr>
                <w:ilvl w:val="0"/>
                <w:numId w:val="38"/>
              </w:numPr>
              <w:rPr>
                <w:rFonts w:asciiTheme="minorHAnsi" w:hAnsiTheme="minorHAnsi" w:cstheme="minorHAnsi"/>
              </w:rPr>
            </w:pPr>
            <w:r>
              <w:rPr>
                <w:rFonts w:asciiTheme="minorHAnsi" w:hAnsiTheme="minorHAnsi" w:cstheme="minorHAnsi"/>
              </w:rPr>
              <w:t xml:space="preserve"> Student will record 3 different interventions to be used in educational videos.  </w:t>
            </w:r>
          </w:p>
          <w:p w14:paraId="491B9555" w14:textId="77777777" w:rsidR="00F147E0" w:rsidRPr="007728A9" w:rsidRDefault="00F147E0" w:rsidP="00060F58">
            <w:pPr>
              <w:rPr>
                <w:rFonts w:asciiTheme="minorHAnsi" w:hAnsiTheme="minorHAnsi" w:cstheme="minorHAnsi"/>
              </w:rPr>
            </w:pPr>
          </w:p>
        </w:tc>
        <w:tc>
          <w:tcPr>
            <w:tcW w:w="2160" w:type="dxa"/>
          </w:tcPr>
          <w:p w14:paraId="423CB8EB" w14:textId="77777777" w:rsidR="00F147E0" w:rsidRDefault="00F147E0" w:rsidP="00F147E0">
            <w:pPr>
              <w:pStyle w:val="ListParagraph"/>
              <w:numPr>
                <w:ilvl w:val="0"/>
                <w:numId w:val="41"/>
              </w:numPr>
              <w:rPr>
                <w:rFonts w:asciiTheme="minorHAnsi" w:hAnsiTheme="minorHAnsi" w:cstheme="minorHAnsi"/>
              </w:rPr>
            </w:pPr>
            <w:r>
              <w:rPr>
                <w:rFonts w:asciiTheme="minorHAnsi" w:hAnsiTheme="minorHAnsi" w:cstheme="minorHAnsi"/>
              </w:rPr>
              <w:t>Trial video completed by 10/13/25</w:t>
            </w:r>
          </w:p>
          <w:p w14:paraId="2E8EDD73" w14:textId="77777777" w:rsidR="00F147E0" w:rsidRPr="00161E07" w:rsidRDefault="00F147E0" w:rsidP="00F147E0">
            <w:pPr>
              <w:pStyle w:val="ListParagraph"/>
              <w:numPr>
                <w:ilvl w:val="0"/>
                <w:numId w:val="41"/>
              </w:numPr>
              <w:rPr>
                <w:rFonts w:asciiTheme="minorHAnsi" w:hAnsiTheme="minorHAnsi" w:cstheme="minorHAnsi"/>
              </w:rPr>
            </w:pPr>
            <w:r>
              <w:rPr>
                <w:rFonts w:asciiTheme="minorHAnsi" w:hAnsiTheme="minorHAnsi" w:cstheme="minorHAnsi"/>
              </w:rPr>
              <w:t>All 3 educational videos completed by 10/27/25</w:t>
            </w:r>
          </w:p>
        </w:tc>
        <w:tc>
          <w:tcPr>
            <w:tcW w:w="2160" w:type="dxa"/>
          </w:tcPr>
          <w:p w14:paraId="39D24298" w14:textId="77777777" w:rsidR="00F147E0" w:rsidRPr="007728A9" w:rsidRDefault="00F147E0" w:rsidP="00060F58">
            <w:pPr>
              <w:rPr>
                <w:rFonts w:asciiTheme="minorHAnsi" w:hAnsiTheme="minorHAnsi" w:cstheme="minorHAnsi"/>
              </w:rPr>
            </w:pPr>
            <w:r>
              <w:rPr>
                <w:rFonts w:asciiTheme="minorHAnsi" w:hAnsiTheme="minorHAnsi" w:cstheme="minorHAnsi"/>
              </w:rPr>
              <w:t xml:space="preserve">The completion of 1 trial video and 3 education intervention demonstration videos. </w:t>
            </w:r>
          </w:p>
        </w:tc>
      </w:tr>
    </w:tbl>
    <w:p w14:paraId="07ACB70D" w14:textId="178E598C" w:rsidR="00AA38B8" w:rsidRDefault="6129DE7C" w:rsidP="256715F6">
      <w:r>
        <w:br w:type="page"/>
      </w:r>
    </w:p>
    <w:p w14:paraId="4B92A4AC" w14:textId="77777777" w:rsidR="00BE177C" w:rsidRDefault="00BE177C" w:rsidP="256715F6">
      <w:pPr>
        <w:pStyle w:val="Heading1"/>
        <w:sectPr w:rsidR="00BE177C" w:rsidSect="00BE177C">
          <w:pgSz w:w="15840" w:h="12220" w:orient="landscape"/>
          <w:pgMar w:top="1440" w:right="1440" w:bottom="1440" w:left="1440" w:header="720" w:footer="720" w:gutter="0"/>
          <w:cols w:space="720"/>
          <w:docGrid w:linePitch="360"/>
        </w:sectPr>
      </w:pPr>
    </w:p>
    <w:p w14:paraId="129C36F4" w14:textId="2C167DC0" w:rsidR="00972047" w:rsidRPr="0025224D" w:rsidRDefault="6129DE7C" w:rsidP="0025224D">
      <w:pPr>
        <w:pStyle w:val="Heading1"/>
        <w:rPr>
          <w:rFonts w:eastAsia="Times New Roman"/>
        </w:rPr>
      </w:pPr>
      <w:bookmarkStart w:id="47" w:name="_Toc212815812"/>
      <w:r>
        <w:lastRenderedPageBreak/>
        <w:t>Appendix F: Signed Memorandum of Understanding</w:t>
      </w:r>
      <w:bookmarkEnd w:id="47"/>
    </w:p>
    <w:tbl>
      <w:tblPr>
        <w:tblStyle w:val="TableGrid"/>
        <w:tblpPr w:leftFromText="180" w:rightFromText="180" w:vertAnchor="page" w:horzAnchor="margin" w:tblpY="2288"/>
        <w:tblW w:w="0" w:type="auto"/>
        <w:tblLook w:val="04A0" w:firstRow="1" w:lastRow="0" w:firstColumn="1" w:lastColumn="0" w:noHBand="0" w:noVBand="1"/>
      </w:tblPr>
      <w:tblGrid>
        <w:gridCol w:w="4665"/>
        <w:gridCol w:w="4665"/>
      </w:tblGrid>
      <w:tr w:rsidR="00972047" w14:paraId="0F1157E6" w14:textId="77777777" w:rsidTr="00942558">
        <w:tc>
          <w:tcPr>
            <w:tcW w:w="4675" w:type="dxa"/>
          </w:tcPr>
          <w:p w14:paraId="0DF4EF15" w14:textId="77777777" w:rsidR="00972047" w:rsidRDefault="00972047" w:rsidP="00942558">
            <w:pPr>
              <w:rPr>
                <w:rFonts w:cstheme="minorHAnsi"/>
                <w:sz w:val="16"/>
                <w:szCs w:val="16"/>
              </w:rPr>
            </w:pPr>
            <w:r w:rsidRPr="6B482044">
              <w:rPr>
                <w:sz w:val="16"/>
                <w:szCs w:val="16"/>
              </w:rPr>
              <w:t>Capstone Student Name</w:t>
            </w:r>
          </w:p>
          <w:p w14:paraId="0884B433" w14:textId="77777777" w:rsidR="00972047" w:rsidRDefault="00972047" w:rsidP="00942558">
            <w:pPr>
              <w:rPr>
                <w:b/>
                <w:bCs/>
                <w:sz w:val="16"/>
                <w:szCs w:val="16"/>
              </w:rPr>
            </w:pPr>
          </w:p>
          <w:p w14:paraId="6601CB83" w14:textId="77777777" w:rsidR="00972047" w:rsidRPr="0068570B" w:rsidRDefault="00972047" w:rsidP="00942558">
            <w:pPr>
              <w:rPr>
                <w:b/>
                <w:bCs/>
                <w:sz w:val="16"/>
                <w:szCs w:val="16"/>
              </w:rPr>
            </w:pPr>
            <w:r w:rsidRPr="6B482044">
              <w:rPr>
                <w:b/>
                <w:bCs/>
                <w:sz w:val="16"/>
                <w:szCs w:val="16"/>
              </w:rPr>
              <w:t>Madeline Fletcher</w:t>
            </w:r>
          </w:p>
        </w:tc>
        <w:tc>
          <w:tcPr>
            <w:tcW w:w="4675" w:type="dxa"/>
          </w:tcPr>
          <w:p w14:paraId="6DE94943" w14:textId="77777777" w:rsidR="00972047" w:rsidRPr="0068570B" w:rsidRDefault="00972047" w:rsidP="00942558">
            <w:pPr>
              <w:rPr>
                <w:sz w:val="16"/>
                <w:szCs w:val="16"/>
              </w:rPr>
            </w:pPr>
            <w:r w:rsidRPr="6B482044">
              <w:rPr>
                <w:sz w:val="16"/>
                <w:szCs w:val="16"/>
              </w:rPr>
              <w:t>Capstone Site Mentor Name</w:t>
            </w:r>
          </w:p>
          <w:p w14:paraId="29AC8607" w14:textId="77777777" w:rsidR="00972047" w:rsidRPr="0068570B" w:rsidRDefault="00972047" w:rsidP="00942558">
            <w:pPr>
              <w:rPr>
                <w:sz w:val="16"/>
                <w:szCs w:val="16"/>
              </w:rPr>
            </w:pPr>
          </w:p>
          <w:p w14:paraId="5A9E8997" w14:textId="77777777" w:rsidR="00972047" w:rsidRPr="0068570B" w:rsidRDefault="00972047" w:rsidP="00942558">
            <w:pPr>
              <w:rPr>
                <w:b/>
                <w:bCs/>
                <w:sz w:val="16"/>
                <w:szCs w:val="16"/>
              </w:rPr>
            </w:pPr>
            <w:r w:rsidRPr="6B482044">
              <w:rPr>
                <w:b/>
                <w:bCs/>
                <w:sz w:val="16"/>
                <w:szCs w:val="16"/>
              </w:rPr>
              <w:t>Krystin Turner</w:t>
            </w:r>
          </w:p>
        </w:tc>
      </w:tr>
      <w:tr w:rsidR="00972047" w14:paraId="78C9832B" w14:textId="77777777" w:rsidTr="00942558">
        <w:tc>
          <w:tcPr>
            <w:tcW w:w="4675" w:type="dxa"/>
          </w:tcPr>
          <w:p w14:paraId="2765D791" w14:textId="77777777" w:rsidR="00972047" w:rsidRDefault="00972047" w:rsidP="00942558">
            <w:pPr>
              <w:rPr>
                <w:rFonts w:cstheme="minorHAnsi"/>
                <w:sz w:val="16"/>
                <w:szCs w:val="16"/>
              </w:rPr>
            </w:pPr>
            <w:r w:rsidRPr="0068570B">
              <w:rPr>
                <w:rFonts w:cstheme="minorHAnsi"/>
                <w:sz w:val="16"/>
                <w:szCs w:val="16"/>
              </w:rPr>
              <w:t>Email Address</w:t>
            </w:r>
          </w:p>
          <w:p w14:paraId="090B9452" w14:textId="77777777" w:rsidR="00972047" w:rsidRDefault="00972047" w:rsidP="00942558">
            <w:pPr>
              <w:rPr>
                <w:rFonts w:cstheme="minorHAnsi"/>
                <w:sz w:val="16"/>
                <w:szCs w:val="16"/>
              </w:rPr>
            </w:pPr>
          </w:p>
          <w:p w14:paraId="1C45BB93" w14:textId="77777777" w:rsidR="00972047" w:rsidRPr="0068570B" w:rsidRDefault="00972047" w:rsidP="00942558">
            <w:pPr>
              <w:rPr>
                <w:b/>
                <w:bCs/>
                <w:sz w:val="16"/>
                <w:szCs w:val="16"/>
              </w:rPr>
            </w:pPr>
            <w:r w:rsidRPr="6B482044">
              <w:rPr>
                <w:b/>
                <w:bCs/>
                <w:sz w:val="16"/>
                <w:szCs w:val="16"/>
              </w:rPr>
              <w:t>Fletcherm6@xavier.edu</w:t>
            </w:r>
          </w:p>
        </w:tc>
        <w:tc>
          <w:tcPr>
            <w:tcW w:w="4675" w:type="dxa"/>
          </w:tcPr>
          <w:p w14:paraId="3A39A934" w14:textId="77777777" w:rsidR="00972047" w:rsidRPr="0068570B" w:rsidRDefault="00972047" w:rsidP="00942558">
            <w:pPr>
              <w:rPr>
                <w:sz w:val="16"/>
                <w:szCs w:val="16"/>
              </w:rPr>
            </w:pPr>
            <w:r w:rsidRPr="6B482044">
              <w:rPr>
                <w:sz w:val="16"/>
                <w:szCs w:val="16"/>
              </w:rPr>
              <w:t>Title/Position</w:t>
            </w:r>
          </w:p>
          <w:p w14:paraId="511D0F93" w14:textId="77777777" w:rsidR="00972047" w:rsidRPr="0068570B" w:rsidRDefault="00972047" w:rsidP="00942558">
            <w:pPr>
              <w:rPr>
                <w:sz w:val="16"/>
                <w:szCs w:val="16"/>
              </w:rPr>
            </w:pPr>
          </w:p>
          <w:p w14:paraId="62EB5284" w14:textId="77777777" w:rsidR="00972047" w:rsidRPr="0068570B" w:rsidRDefault="00972047" w:rsidP="00942558">
            <w:pPr>
              <w:rPr>
                <w:b/>
                <w:bCs/>
                <w:sz w:val="16"/>
                <w:szCs w:val="16"/>
              </w:rPr>
            </w:pPr>
            <w:r>
              <w:rPr>
                <w:b/>
                <w:bCs/>
                <w:sz w:val="16"/>
                <w:szCs w:val="16"/>
              </w:rPr>
              <w:t xml:space="preserve">Occupational Therapist II </w:t>
            </w:r>
          </w:p>
        </w:tc>
      </w:tr>
      <w:tr w:rsidR="00972047" w14:paraId="3C9AD3F5" w14:textId="77777777" w:rsidTr="00942558">
        <w:tc>
          <w:tcPr>
            <w:tcW w:w="4675" w:type="dxa"/>
          </w:tcPr>
          <w:p w14:paraId="65B9F411" w14:textId="77777777" w:rsidR="00972047" w:rsidRDefault="00972047" w:rsidP="00942558">
            <w:pPr>
              <w:rPr>
                <w:rFonts w:cstheme="minorHAnsi"/>
                <w:sz w:val="16"/>
                <w:szCs w:val="16"/>
              </w:rPr>
            </w:pPr>
            <w:r w:rsidRPr="0068570B">
              <w:rPr>
                <w:rFonts w:cstheme="minorHAnsi"/>
                <w:sz w:val="16"/>
                <w:szCs w:val="16"/>
              </w:rPr>
              <w:t>Phone Number</w:t>
            </w:r>
          </w:p>
          <w:p w14:paraId="29D51C26" w14:textId="77777777" w:rsidR="00972047" w:rsidRDefault="00972047" w:rsidP="00942558">
            <w:pPr>
              <w:rPr>
                <w:rFonts w:cstheme="minorHAnsi"/>
                <w:sz w:val="16"/>
                <w:szCs w:val="16"/>
              </w:rPr>
            </w:pPr>
          </w:p>
          <w:p w14:paraId="6FA5ADD3" w14:textId="77777777" w:rsidR="00972047" w:rsidRPr="0068570B" w:rsidRDefault="00972047" w:rsidP="00942558">
            <w:pPr>
              <w:rPr>
                <w:b/>
                <w:bCs/>
                <w:sz w:val="16"/>
                <w:szCs w:val="16"/>
              </w:rPr>
            </w:pPr>
            <w:r w:rsidRPr="6B482044">
              <w:rPr>
                <w:b/>
                <w:bCs/>
                <w:sz w:val="16"/>
                <w:szCs w:val="16"/>
              </w:rPr>
              <w:t>513-310-8244</w:t>
            </w:r>
          </w:p>
        </w:tc>
        <w:tc>
          <w:tcPr>
            <w:tcW w:w="4675" w:type="dxa"/>
          </w:tcPr>
          <w:p w14:paraId="420A778E" w14:textId="77777777" w:rsidR="00972047" w:rsidRPr="0068570B" w:rsidRDefault="00972047" w:rsidP="00942558">
            <w:pPr>
              <w:rPr>
                <w:sz w:val="16"/>
                <w:szCs w:val="16"/>
              </w:rPr>
            </w:pPr>
            <w:r w:rsidRPr="6B482044">
              <w:rPr>
                <w:sz w:val="16"/>
                <w:szCs w:val="16"/>
              </w:rPr>
              <w:t>Email Address</w:t>
            </w:r>
          </w:p>
          <w:p w14:paraId="26995ED3" w14:textId="77777777" w:rsidR="00972047" w:rsidRPr="0068570B" w:rsidRDefault="00972047" w:rsidP="00942558">
            <w:pPr>
              <w:rPr>
                <w:sz w:val="16"/>
                <w:szCs w:val="16"/>
              </w:rPr>
            </w:pPr>
          </w:p>
          <w:p w14:paraId="64D78F21" w14:textId="77777777" w:rsidR="00972047" w:rsidRPr="00DD5325" w:rsidRDefault="00972047" w:rsidP="00942558">
            <w:pPr>
              <w:rPr>
                <w:b/>
                <w:bCs/>
                <w:sz w:val="16"/>
                <w:szCs w:val="16"/>
              </w:rPr>
            </w:pPr>
            <w:r w:rsidRPr="00A976B8">
              <w:rPr>
                <w:b/>
                <w:bCs/>
                <w:sz w:val="16"/>
                <w:szCs w:val="16"/>
              </w:rPr>
              <w:t>krystin.turner@cchmc.org</w:t>
            </w:r>
          </w:p>
        </w:tc>
      </w:tr>
      <w:tr w:rsidR="00972047" w14:paraId="20C9BD1D" w14:textId="77777777" w:rsidTr="00942558">
        <w:tc>
          <w:tcPr>
            <w:tcW w:w="4675" w:type="dxa"/>
          </w:tcPr>
          <w:p w14:paraId="1AC23838" w14:textId="77777777" w:rsidR="00972047" w:rsidRDefault="00972047" w:rsidP="00942558">
            <w:pPr>
              <w:rPr>
                <w:rFonts w:cstheme="minorHAnsi"/>
                <w:sz w:val="16"/>
                <w:szCs w:val="16"/>
              </w:rPr>
            </w:pPr>
            <w:r w:rsidRPr="0068570B">
              <w:rPr>
                <w:rFonts w:cstheme="minorHAnsi"/>
                <w:sz w:val="16"/>
                <w:szCs w:val="16"/>
              </w:rPr>
              <w:t>Address</w:t>
            </w:r>
          </w:p>
          <w:p w14:paraId="27F38A7F" w14:textId="77777777" w:rsidR="00972047" w:rsidRDefault="00972047" w:rsidP="00942558">
            <w:pPr>
              <w:rPr>
                <w:rFonts w:cstheme="minorHAnsi"/>
                <w:sz w:val="16"/>
                <w:szCs w:val="16"/>
              </w:rPr>
            </w:pPr>
          </w:p>
          <w:p w14:paraId="4514EEEC" w14:textId="77777777" w:rsidR="00972047" w:rsidRPr="0068570B" w:rsidRDefault="00972047" w:rsidP="00942558">
            <w:pPr>
              <w:rPr>
                <w:b/>
                <w:bCs/>
                <w:sz w:val="16"/>
                <w:szCs w:val="16"/>
              </w:rPr>
            </w:pPr>
            <w:r w:rsidRPr="6B482044">
              <w:rPr>
                <w:b/>
                <w:bCs/>
                <w:sz w:val="16"/>
                <w:szCs w:val="16"/>
              </w:rPr>
              <w:t>2633 Ashwood Dr. Loveland, OH, 45140</w:t>
            </w:r>
          </w:p>
        </w:tc>
        <w:tc>
          <w:tcPr>
            <w:tcW w:w="4675" w:type="dxa"/>
          </w:tcPr>
          <w:p w14:paraId="4F1EA3D5" w14:textId="77777777" w:rsidR="00972047" w:rsidRDefault="00972047" w:rsidP="00942558">
            <w:pPr>
              <w:rPr>
                <w:rFonts w:cstheme="minorHAnsi"/>
                <w:sz w:val="16"/>
                <w:szCs w:val="16"/>
              </w:rPr>
            </w:pPr>
            <w:r w:rsidRPr="0068570B">
              <w:rPr>
                <w:rFonts w:cstheme="minorHAnsi"/>
                <w:sz w:val="16"/>
                <w:szCs w:val="16"/>
              </w:rPr>
              <w:t>Phone Number</w:t>
            </w:r>
          </w:p>
          <w:p w14:paraId="658002E2" w14:textId="77777777" w:rsidR="00972047" w:rsidRDefault="00972047" w:rsidP="00942558">
            <w:pPr>
              <w:rPr>
                <w:rFonts w:cstheme="minorHAnsi"/>
                <w:sz w:val="16"/>
                <w:szCs w:val="16"/>
              </w:rPr>
            </w:pPr>
          </w:p>
          <w:p w14:paraId="7AFB9681" w14:textId="77777777" w:rsidR="00972047" w:rsidRPr="0068570B" w:rsidRDefault="00972047" w:rsidP="00942558">
            <w:pPr>
              <w:rPr>
                <w:rFonts w:cstheme="minorHAnsi"/>
                <w:sz w:val="16"/>
                <w:szCs w:val="16"/>
              </w:rPr>
            </w:pPr>
            <w:r w:rsidRPr="00A976B8">
              <w:rPr>
                <w:rFonts w:cstheme="minorHAnsi"/>
                <w:b/>
                <w:bCs/>
                <w:sz w:val="16"/>
                <w:szCs w:val="16"/>
              </w:rPr>
              <w:t>859-638-3714</w:t>
            </w:r>
          </w:p>
        </w:tc>
      </w:tr>
      <w:tr w:rsidR="00972047" w14:paraId="2D36A042" w14:textId="77777777" w:rsidTr="00942558">
        <w:trPr>
          <w:trHeight w:val="269"/>
        </w:trPr>
        <w:tc>
          <w:tcPr>
            <w:tcW w:w="9350" w:type="dxa"/>
            <w:gridSpan w:val="2"/>
            <w:shd w:val="clear" w:color="auto" w:fill="F2F2F2" w:themeFill="background1" w:themeFillShade="F2"/>
          </w:tcPr>
          <w:p w14:paraId="7668CABD" w14:textId="77777777" w:rsidR="00972047" w:rsidRPr="0068570B" w:rsidRDefault="00972047" w:rsidP="00942558">
            <w:pPr>
              <w:jc w:val="center"/>
              <w:rPr>
                <w:rFonts w:cstheme="minorHAnsi"/>
              </w:rPr>
            </w:pPr>
            <w:r w:rsidRPr="0068570B">
              <w:rPr>
                <w:rFonts w:cstheme="minorHAnsi"/>
              </w:rPr>
              <w:t>Site Information</w:t>
            </w:r>
          </w:p>
        </w:tc>
      </w:tr>
      <w:tr w:rsidR="00972047" w14:paraId="22E674AF" w14:textId="77777777" w:rsidTr="00942558">
        <w:trPr>
          <w:trHeight w:val="269"/>
        </w:trPr>
        <w:tc>
          <w:tcPr>
            <w:tcW w:w="4675" w:type="dxa"/>
          </w:tcPr>
          <w:p w14:paraId="23AED786" w14:textId="77777777" w:rsidR="00972047" w:rsidRDefault="00972047" w:rsidP="00942558">
            <w:pPr>
              <w:rPr>
                <w:rFonts w:cstheme="minorHAnsi"/>
                <w:sz w:val="16"/>
                <w:szCs w:val="16"/>
              </w:rPr>
            </w:pPr>
            <w:r w:rsidRPr="0068570B">
              <w:rPr>
                <w:rFonts w:cstheme="minorHAnsi"/>
                <w:sz w:val="16"/>
                <w:szCs w:val="16"/>
              </w:rPr>
              <w:t>Name</w:t>
            </w:r>
          </w:p>
          <w:p w14:paraId="058EF777" w14:textId="77777777" w:rsidR="00972047" w:rsidRDefault="00972047" w:rsidP="00942558">
            <w:pPr>
              <w:rPr>
                <w:rFonts w:cstheme="minorHAnsi"/>
                <w:sz w:val="16"/>
                <w:szCs w:val="16"/>
              </w:rPr>
            </w:pPr>
          </w:p>
          <w:p w14:paraId="58B84428" w14:textId="77777777" w:rsidR="00972047" w:rsidRPr="0068570B" w:rsidRDefault="00972047" w:rsidP="00942558">
            <w:pPr>
              <w:rPr>
                <w:b/>
                <w:bCs/>
                <w:sz w:val="16"/>
                <w:szCs w:val="16"/>
              </w:rPr>
            </w:pPr>
            <w:r w:rsidRPr="6B482044">
              <w:rPr>
                <w:b/>
                <w:bCs/>
                <w:sz w:val="16"/>
                <w:szCs w:val="16"/>
              </w:rPr>
              <w:t xml:space="preserve">Cincinnati Children’s Hospital </w:t>
            </w:r>
          </w:p>
        </w:tc>
        <w:tc>
          <w:tcPr>
            <w:tcW w:w="4675" w:type="dxa"/>
          </w:tcPr>
          <w:p w14:paraId="301B87A7" w14:textId="77777777" w:rsidR="00972047" w:rsidRDefault="00972047" w:rsidP="00942558">
            <w:pPr>
              <w:rPr>
                <w:rFonts w:cstheme="minorHAnsi"/>
                <w:sz w:val="16"/>
                <w:szCs w:val="16"/>
              </w:rPr>
            </w:pPr>
            <w:r w:rsidRPr="0068570B">
              <w:rPr>
                <w:rFonts w:cstheme="minorHAnsi"/>
                <w:sz w:val="16"/>
                <w:szCs w:val="16"/>
              </w:rPr>
              <w:t>Alternate Contact Name</w:t>
            </w:r>
            <w:r>
              <w:rPr>
                <w:rFonts w:cstheme="minorHAnsi"/>
                <w:sz w:val="16"/>
                <w:szCs w:val="16"/>
              </w:rPr>
              <w:t>/ Position</w:t>
            </w:r>
          </w:p>
          <w:p w14:paraId="2B2FD255" w14:textId="77777777" w:rsidR="00972047" w:rsidRDefault="00972047" w:rsidP="00942558">
            <w:pPr>
              <w:rPr>
                <w:rFonts w:cstheme="minorHAnsi"/>
                <w:sz w:val="16"/>
                <w:szCs w:val="16"/>
              </w:rPr>
            </w:pPr>
          </w:p>
          <w:p w14:paraId="64A4D75A" w14:textId="77777777" w:rsidR="00972047" w:rsidRPr="00E33FC9" w:rsidRDefault="00972047" w:rsidP="00942558">
            <w:pPr>
              <w:rPr>
                <w:rFonts w:cstheme="minorHAnsi"/>
                <w:b/>
                <w:bCs/>
                <w:sz w:val="16"/>
                <w:szCs w:val="16"/>
              </w:rPr>
            </w:pPr>
            <w:r>
              <w:rPr>
                <w:rFonts w:cstheme="minorHAnsi"/>
                <w:b/>
                <w:bCs/>
                <w:sz w:val="16"/>
                <w:szCs w:val="16"/>
              </w:rPr>
              <w:t>Karen Harpster</w:t>
            </w:r>
          </w:p>
        </w:tc>
      </w:tr>
      <w:tr w:rsidR="00972047" w14:paraId="6093FAC8" w14:textId="77777777" w:rsidTr="00942558">
        <w:trPr>
          <w:trHeight w:val="269"/>
        </w:trPr>
        <w:tc>
          <w:tcPr>
            <w:tcW w:w="4675" w:type="dxa"/>
          </w:tcPr>
          <w:p w14:paraId="7E172102" w14:textId="77777777" w:rsidR="00972047" w:rsidRDefault="00972047" w:rsidP="00942558">
            <w:pPr>
              <w:rPr>
                <w:rFonts w:cstheme="minorHAnsi"/>
                <w:sz w:val="16"/>
                <w:szCs w:val="16"/>
              </w:rPr>
            </w:pPr>
            <w:r w:rsidRPr="0068570B">
              <w:rPr>
                <w:rFonts w:cstheme="minorHAnsi"/>
                <w:sz w:val="16"/>
                <w:szCs w:val="16"/>
              </w:rPr>
              <w:t>Phone Number</w:t>
            </w:r>
          </w:p>
          <w:p w14:paraId="585A35D9" w14:textId="77777777" w:rsidR="00972047" w:rsidRDefault="00972047" w:rsidP="00942558">
            <w:pPr>
              <w:rPr>
                <w:rFonts w:cstheme="minorHAnsi"/>
                <w:sz w:val="16"/>
                <w:szCs w:val="16"/>
              </w:rPr>
            </w:pPr>
          </w:p>
          <w:p w14:paraId="17D0A3DF" w14:textId="77777777" w:rsidR="00972047" w:rsidRPr="00E33FC9" w:rsidRDefault="00972047" w:rsidP="00942558">
            <w:pPr>
              <w:rPr>
                <w:rFonts w:cstheme="minorHAnsi"/>
                <w:b/>
                <w:bCs/>
                <w:sz w:val="16"/>
                <w:szCs w:val="16"/>
              </w:rPr>
            </w:pPr>
            <w:r w:rsidRPr="00E33FC9">
              <w:rPr>
                <w:rFonts w:cstheme="minorHAnsi"/>
                <w:b/>
                <w:bCs/>
                <w:sz w:val="16"/>
                <w:szCs w:val="16"/>
              </w:rPr>
              <w:t>513-636-4200</w:t>
            </w:r>
          </w:p>
        </w:tc>
        <w:tc>
          <w:tcPr>
            <w:tcW w:w="4675" w:type="dxa"/>
          </w:tcPr>
          <w:p w14:paraId="3A2B53EA" w14:textId="77777777" w:rsidR="00972047" w:rsidRDefault="00972047" w:rsidP="00942558">
            <w:pPr>
              <w:rPr>
                <w:rFonts w:cstheme="minorHAnsi"/>
                <w:sz w:val="16"/>
                <w:szCs w:val="16"/>
              </w:rPr>
            </w:pPr>
            <w:r w:rsidRPr="0068570B">
              <w:rPr>
                <w:rFonts w:cstheme="minorHAnsi"/>
                <w:sz w:val="16"/>
                <w:szCs w:val="16"/>
              </w:rPr>
              <w:t>Phone Number</w:t>
            </w:r>
          </w:p>
          <w:p w14:paraId="2B3F10CD" w14:textId="77777777" w:rsidR="00972047" w:rsidRDefault="00972047" w:rsidP="00942558">
            <w:pPr>
              <w:rPr>
                <w:rFonts w:cstheme="minorHAnsi"/>
                <w:sz w:val="16"/>
                <w:szCs w:val="16"/>
              </w:rPr>
            </w:pPr>
          </w:p>
          <w:p w14:paraId="2D744551" w14:textId="77777777" w:rsidR="00972047" w:rsidRPr="00E33FC9" w:rsidRDefault="00972047" w:rsidP="00942558">
            <w:pPr>
              <w:rPr>
                <w:rFonts w:cstheme="minorHAnsi"/>
                <w:b/>
                <w:bCs/>
                <w:sz w:val="16"/>
                <w:szCs w:val="16"/>
              </w:rPr>
            </w:pPr>
            <w:r w:rsidRPr="00E33FC9">
              <w:rPr>
                <w:rFonts w:cstheme="minorHAnsi"/>
                <w:b/>
                <w:bCs/>
                <w:sz w:val="16"/>
                <w:szCs w:val="16"/>
              </w:rPr>
              <w:t>513-636-3200</w:t>
            </w:r>
          </w:p>
        </w:tc>
      </w:tr>
      <w:tr w:rsidR="00972047" w14:paraId="2ED71EDE" w14:textId="77777777" w:rsidTr="00942558">
        <w:trPr>
          <w:trHeight w:val="269"/>
        </w:trPr>
        <w:tc>
          <w:tcPr>
            <w:tcW w:w="4675" w:type="dxa"/>
          </w:tcPr>
          <w:p w14:paraId="2808BA00" w14:textId="77777777" w:rsidR="00972047" w:rsidRDefault="00972047" w:rsidP="00942558">
            <w:pPr>
              <w:rPr>
                <w:rFonts w:cstheme="minorHAnsi"/>
                <w:sz w:val="16"/>
                <w:szCs w:val="16"/>
              </w:rPr>
            </w:pPr>
            <w:r w:rsidRPr="0068570B">
              <w:rPr>
                <w:rFonts w:cstheme="minorHAnsi"/>
                <w:sz w:val="16"/>
                <w:szCs w:val="16"/>
              </w:rPr>
              <w:t>Address</w:t>
            </w:r>
          </w:p>
          <w:p w14:paraId="71D468B0" w14:textId="77777777" w:rsidR="00972047" w:rsidRDefault="00972047" w:rsidP="00942558">
            <w:pPr>
              <w:rPr>
                <w:rFonts w:cstheme="minorHAnsi"/>
                <w:sz w:val="16"/>
                <w:szCs w:val="16"/>
              </w:rPr>
            </w:pPr>
          </w:p>
          <w:p w14:paraId="7CC12E35" w14:textId="77777777" w:rsidR="00972047" w:rsidRPr="00E33FC9" w:rsidRDefault="00972047" w:rsidP="00942558">
            <w:pPr>
              <w:rPr>
                <w:rFonts w:cstheme="minorHAnsi"/>
                <w:b/>
                <w:bCs/>
                <w:sz w:val="16"/>
                <w:szCs w:val="16"/>
              </w:rPr>
            </w:pPr>
            <w:r w:rsidRPr="00E33FC9">
              <w:rPr>
                <w:rFonts w:cstheme="minorHAnsi"/>
                <w:b/>
                <w:bCs/>
                <w:sz w:val="16"/>
                <w:szCs w:val="16"/>
              </w:rPr>
              <w:t>3333 Burnet Ave, Cincinnati, OH 45229</w:t>
            </w:r>
          </w:p>
        </w:tc>
        <w:tc>
          <w:tcPr>
            <w:tcW w:w="4675" w:type="dxa"/>
          </w:tcPr>
          <w:p w14:paraId="1A169447" w14:textId="77777777" w:rsidR="00972047" w:rsidRDefault="00972047" w:rsidP="00942558">
            <w:pPr>
              <w:rPr>
                <w:rFonts w:cstheme="minorHAnsi"/>
                <w:sz w:val="16"/>
                <w:szCs w:val="16"/>
              </w:rPr>
            </w:pPr>
            <w:r w:rsidRPr="0068570B">
              <w:rPr>
                <w:rFonts w:cstheme="minorHAnsi"/>
                <w:sz w:val="16"/>
                <w:szCs w:val="16"/>
              </w:rPr>
              <w:t>Email Address</w:t>
            </w:r>
          </w:p>
          <w:p w14:paraId="6F43265B" w14:textId="77777777" w:rsidR="00972047" w:rsidRDefault="00972047" w:rsidP="00942558">
            <w:pPr>
              <w:rPr>
                <w:rFonts w:cstheme="minorHAnsi"/>
                <w:sz w:val="16"/>
                <w:szCs w:val="16"/>
              </w:rPr>
            </w:pPr>
          </w:p>
          <w:p w14:paraId="7E236498" w14:textId="77777777" w:rsidR="00972047" w:rsidRPr="00E33FC9" w:rsidRDefault="00972047" w:rsidP="00942558">
            <w:pPr>
              <w:rPr>
                <w:rFonts w:cstheme="minorHAnsi"/>
                <w:b/>
                <w:bCs/>
                <w:sz w:val="16"/>
                <w:szCs w:val="16"/>
              </w:rPr>
            </w:pPr>
            <w:r w:rsidRPr="00E33FC9">
              <w:rPr>
                <w:rFonts w:cstheme="minorHAnsi"/>
                <w:b/>
                <w:bCs/>
                <w:sz w:val="16"/>
                <w:szCs w:val="16"/>
              </w:rPr>
              <w:t>Karen.harpster@cchmc.org</w:t>
            </w:r>
          </w:p>
        </w:tc>
      </w:tr>
    </w:tbl>
    <w:p w14:paraId="0DC80A09" w14:textId="77777777" w:rsidR="00972047" w:rsidRDefault="00972047" w:rsidP="00972047">
      <w:pPr>
        <w:rPr>
          <w:rFonts w:asciiTheme="minorHAnsi" w:hAnsiTheme="minorHAnsi" w:cstheme="minorHAnsi"/>
        </w:rPr>
      </w:pPr>
    </w:p>
    <w:p w14:paraId="4E35B783" w14:textId="77777777" w:rsidR="00972047" w:rsidRPr="003446C3" w:rsidRDefault="00972047" w:rsidP="00972047">
      <w:pPr>
        <w:rPr>
          <w:rFonts w:asciiTheme="minorHAnsi" w:hAnsiTheme="minorHAnsi"/>
        </w:rPr>
      </w:pPr>
      <w:r w:rsidRPr="5F695B5A">
        <w:rPr>
          <w:rFonts w:asciiTheme="minorHAnsi" w:hAnsiTheme="minorHAnsi"/>
        </w:rPr>
        <w:t xml:space="preserve">Memorandum of Understanding (MOU), effective </w:t>
      </w:r>
      <w:r w:rsidRPr="5F695B5A">
        <w:rPr>
          <w:rFonts w:asciiTheme="minorHAnsi" w:hAnsiTheme="minorHAnsi"/>
          <w:b/>
          <w:bCs/>
        </w:rPr>
        <w:t>8/18/2025</w:t>
      </w:r>
      <w:r>
        <w:rPr>
          <w:rFonts w:asciiTheme="minorHAnsi" w:hAnsiTheme="minorHAnsi"/>
          <w:b/>
          <w:bCs/>
        </w:rPr>
        <w:t xml:space="preserve">- December 5, </w:t>
      </w:r>
      <w:proofErr w:type="gramStart"/>
      <w:r>
        <w:rPr>
          <w:rFonts w:asciiTheme="minorHAnsi" w:hAnsiTheme="minorHAnsi"/>
          <w:b/>
          <w:bCs/>
        </w:rPr>
        <w:t>2025</w:t>
      </w:r>
      <w:r w:rsidRPr="5F695B5A">
        <w:rPr>
          <w:rFonts w:asciiTheme="minorHAnsi" w:hAnsiTheme="minorHAnsi"/>
        </w:rPr>
        <w:t xml:space="preserve"> </w:t>
      </w:r>
      <w:r>
        <w:rPr>
          <w:rFonts w:asciiTheme="minorHAnsi" w:hAnsiTheme="minorHAnsi"/>
        </w:rPr>
        <w:t xml:space="preserve"> </w:t>
      </w:r>
      <w:r w:rsidRPr="5F695B5A">
        <w:rPr>
          <w:rFonts w:asciiTheme="minorHAnsi" w:hAnsiTheme="minorHAnsi"/>
        </w:rPr>
        <w:t>by</w:t>
      </w:r>
      <w:proofErr w:type="gramEnd"/>
      <w:r w:rsidRPr="5F695B5A">
        <w:rPr>
          <w:rFonts w:asciiTheme="minorHAnsi" w:hAnsiTheme="minorHAnsi"/>
        </w:rPr>
        <w:t xml:space="preserve"> and between above named doctoral student, Capstone Site, Capstone Site Mentor, and the Department of Occupational Therapy at Xavier University. The following lists the individualized Learning Objectives for </w:t>
      </w:r>
      <w:r w:rsidRPr="5F695B5A">
        <w:rPr>
          <w:rFonts w:asciiTheme="minorHAnsi" w:hAnsiTheme="minorHAnsi"/>
          <w:b/>
          <w:bCs/>
        </w:rPr>
        <w:t xml:space="preserve">Madeline Fletcher </w:t>
      </w:r>
      <w:r w:rsidRPr="5F695B5A">
        <w:rPr>
          <w:rFonts w:asciiTheme="minorHAnsi" w:hAnsiTheme="minorHAnsi"/>
        </w:rPr>
        <w:t xml:space="preserve">(student), the Mentoring Plan, and the Responsibilities of all Parties involved. </w:t>
      </w:r>
    </w:p>
    <w:p w14:paraId="7DCDF7ED" w14:textId="77777777" w:rsidR="00972047" w:rsidRPr="003446C3" w:rsidRDefault="00972047" w:rsidP="00972047">
      <w:pPr>
        <w:spacing w:before="100" w:beforeAutospacing="1" w:after="100" w:afterAutospacing="1"/>
        <w:rPr>
          <w:rFonts w:asciiTheme="minorHAnsi" w:hAnsiTheme="minorHAnsi" w:cstheme="minorHAnsi"/>
          <w:sz w:val="28"/>
          <w:szCs w:val="28"/>
        </w:rPr>
      </w:pPr>
      <w:r w:rsidRPr="003446C3">
        <w:rPr>
          <w:rFonts w:asciiTheme="minorHAnsi" w:hAnsiTheme="minorHAnsi" w:cstheme="minorHAnsi"/>
          <w:b/>
          <w:bCs/>
          <w:sz w:val="28"/>
          <w:szCs w:val="28"/>
        </w:rPr>
        <w:t>Learning Objectives</w:t>
      </w:r>
    </w:p>
    <w:p w14:paraId="61AD290B" w14:textId="77777777" w:rsidR="00972047" w:rsidRPr="003446C3" w:rsidRDefault="00972047" w:rsidP="00972047">
      <w:pPr>
        <w:spacing w:before="100" w:beforeAutospacing="1"/>
        <w:rPr>
          <w:rFonts w:asciiTheme="minorHAnsi" w:hAnsiTheme="minorHAnsi" w:cstheme="minorHAnsi"/>
          <w:u w:val="single"/>
        </w:rPr>
      </w:pPr>
      <w:r w:rsidRPr="003446C3">
        <w:rPr>
          <w:rFonts w:asciiTheme="minorHAnsi" w:hAnsiTheme="minorHAnsi" w:cstheme="minorHAnsi"/>
          <w:u w:val="single"/>
        </w:rPr>
        <w:t xml:space="preserve">XU Doctoral Capstone Learning Objectives </w:t>
      </w:r>
    </w:p>
    <w:p w14:paraId="4B0C850E" w14:textId="77777777" w:rsidR="00972047" w:rsidRPr="00954136" w:rsidRDefault="00972047" w:rsidP="00972047">
      <w:pPr>
        <w:pStyle w:val="ListParagraph"/>
        <w:numPr>
          <w:ilvl w:val="0"/>
          <w:numId w:val="30"/>
        </w:numPr>
        <w:rPr>
          <w:rFonts w:asciiTheme="minorHAnsi" w:hAnsiTheme="minorHAnsi" w:cstheme="minorHAnsi"/>
        </w:rPr>
      </w:pPr>
      <w:r w:rsidRPr="00954136">
        <w:rPr>
          <w:rFonts w:asciiTheme="minorHAnsi" w:hAnsiTheme="minorHAnsi" w:cstheme="minorHAnsi"/>
          <w:b/>
          <w:bCs/>
        </w:rPr>
        <w:t>Practice</w:t>
      </w:r>
      <w:r w:rsidRPr="00954136">
        <w:rPr>
          <w:rFonts w:asciiTheme="minorHAnsi" w:hAnsiTheme="minorHAnsi" w:cstheme="minorHAnsi"/>
        </w:rPr>
        <w:t>: Demonstrate effective communication skills and work interprofessionally with those who receive and provide care/services.</w:t>
      </w:r>
    </w:p>
    <w:p w14:paraId="3A593FCE" w14:textId="77777777" w:rsidR="00972047" w:rsidRPr="00954136" w:rsidRDefault="00972047" w:rsidP="00972047">
      <w:pPr>
        <w:pStyle w:val="ListParagraph"/>
        <w:numPr>
          <w:ilvl w:val="0"/>
          <w:numId w:val="30"/>
        </w:numPr>
        <w:rPr>
          <w:rFonts w:asciiTheme="minorHAnsi" w:hAnsiTheme="minorHAnsi" w:cstheme="minorHAnsi"/>
        </w:rPr>
      </w:pPr>
      <w:r w:rsidRPr="00954136">
        <w:rPr>
          <w:rFonts w:asciiTheme="minorHAnsi" w:hAnsiTheme="minorHAnsi" w:cstheme="minorHAnsi"/>
          <w:b/>
          <w:bCs/>
        </w:rPr>
        <w:t>Ethics:</w:t>
      </w:r>
      <w:r w:rsidRPr="00954136">
        <w:rPr>
          <w:rFonts w:asciiTheme="minorHAnsi" w:hAnsiTheme="minorHAnsi" w:cstheme="minorHAnsi"/>
        </w:rPr>
        <w:t xml:space="preserve"> Display positive interpersonal skills and insight into one’s professional behaviors to accurately appraise one’s professional disposition strengths and areas for improvement.</w:t>
      </w:r>
    </w:p>
    <w:p w14:paraId="0CF193E3" w14:textId="0D1647C2" w:rsidR="00972047" w:rsidRPr="00954136" w:rsidRDefault="00972047" w:rsidP="00972047">
      <w:pPr>
        <w:pStyle w:val="ListParagraph"/>
        <w:numPr>
          <w:ilvl w:val="0"/>
          <w:numId w:val="30"/>
        </w:numPr>
        <w:rPr>
          <w:rFonts w:asciiTheme="minorHAnsi" w:hAnsiTheme="minorHAnsi" w:cstheme="minorHAnsi"/>
        </w:rPr>
      </w:pPr>
      <w:r w:rsidRPr="00954136">
        <w:rPr>
          <w:rFonts w:asciiTheme="minorHAnsi" w:hAnsiTheme="minorHAnsi" w:cstheme="minorHAnsi"/>
          <w:b/>
          <w:bCs/>
        </w:rPr>
        <w:t>Advocacy:</w:t>
      </w:r>
      <w:r w:rsidRPr="00954136">
        <w:rPr>
          <w:rFonts w:asciiTheme="minorHAnsi" w:hAnsiTheme="minorHAnsi" w:cstheme="minorHAnsi"/>
        </w:rPr>
        <w:t xml:space="preserve"> Exhibit the ability to practice educative roles for consumers, peers, students, interprofessionals</w:t>
      </w:r>
      <w:r w:rsidR="00E67E44">
        <w:rPr>
          <w:rFonts w:asciiTheme="minorHAnsi" w:hAnsiTheme="minorHAnsi" w:cstheme="minorHAnsi"/>
        </w:rPr>
        <w:t>,</w:t>
      </w:r>
      <w:r w:rsidRPr="00954136">
        <w:rPr>
          <w:rFonts w:asciiTheme="minorHAnsi" w:hAnsiTheme="minorHAnsi" w:cstheme="minorHAnsi"/>
        </w:rPr>
        <w:t xml:space="preserve"> and others.</w:t>
      </w:r>
    </w:p>
    <w:p w14:paraId="2AC31AF9" w14:textId="77777777" w:rsidR="00972047" w:rsidRPr="00954136" w:rsidRDefault="00972047" w:rsidP="00972047">
      <w:pPr>
        <w:pStyle w:val="ListParagraph"/>
        <w:numPr>
          <w:ilvl w:val="0"/>
          <w:numId w:val="30"/>
        </w:numPr>
        <w:rPr>
          <w:rFonts w:asciiTheme="minorHAnsi" w:hAnsiTheme="minorHAnsi" w:cstheme="minorHAnsi"/>
        </w:rPr>
      </w:pPr>
      <w:r w:rsidRPr="00954136">
        <w:rPr>
          <w:rFonts w:asciiTheme="minorHAnsi" w:hAnsiTheme="minorHAnsi" w:cstheme="minorHAnsi"/>
          <w:b/>
          <w:bCs/>
        </w:rPr>
        <w:t>Leadership</w:t>
      </w:r>
      <w:r w:rsidRPr="00954136">
        <w:rPr>
          <w:rFonts w:asciiTheme="minorHAnsi" w:hAnsiTheme="minorHAnsi" w:cstheme="minorHAnsi"/>
        </w:rPr>
        <w:t>: Develop essential knowledge and skills to contribute to the advancement of occupational therapy through scholarly activities.</w:t>
      </w:r>
    </w:p>
    <w:p w14:paraId="19EE7C14" w14:textId="6061DCD8" w:rsidR="00972047" w:rsidRPr="00954136" w:rsidRDefault="00972047" w:rsidP="00972047">
      <w:pPr>
        <w:pStyle w:val="ListParagraph"/>
        <w:numPr>
          <w:ilvl w:val="0"/>
          <w:numId w:val="30"/>
        </w:numPr>
        <w:rPr>
          <w:rFonts w:asciiTheme="minorHAnsi" w:hAnsiTheme="minorHAnsi" w:cstheme="minorHAnsi"/>
        </w:rPr>
      </w:pPr>
      <w:r w:rsidRPr="00954136">
        <w:rPr>
          <w:rFonts w:asciiTheme="minorHAnsi" w:hAnsiTheme="minorHAnsi" w:cstheme="minorHAnsi"/>
          <w:b/>
          <w:bCs/>
        </w:rPr>
        <w:t>Scholarship</w:t>
      </w:r>
      <w:r w:rsidRPr="00954136">
        <w:rPr>
          <w:rFonts w:asciiTheme="minorHAnsi" w:hAnsiTheme="minorHAnsi" w:cstheme="minorHAnsi"/>
        </w:rPr>
        <w:t>: Apply a critical foundation of evidence</w:t>
      </w:r>
      <w:r w:rsidR="00E67E44">
        <w:rPr>
          <w:rFonts w:asciiTheme="minorHAnsi" w:hAnsiTheme="minorHAnsi" w:cstheme="minorHAnsi"/>
        </w:rPr>
        <w:t>-</w:t>
      </w:r>
      <w:r w:rsidRPr="00954136">
        <w:rPr>
          <w:rFonts w:asciiTheme="minorHAnsi" w:hAnsiTheme="minorHAnsi" w:cstheme="minorHAnsi"/>
        </w:rPr>
        <w:t>based professional knowledge, skills, and attitudes.</w:t>
      </w:r>
    </w:p>
    <w:p w14:paraId="6D1AD8E4" w14:textId="77777777" w:rsidR="00972047" w:rsidRPr="003446C3" w:rsidRDefault="00972047" w:rsidP="00972047">
      <w:pPr>
        <w:spacing w:before="100" w:beforeAutospacing="1" w:after="100" w:afterAutospacing="1"/>
        <w:rPr>
          <w:rFonts w:asciiTheme="minorHAnsi" w:hAnsiTheme="minorHAnsi" w:cstheme="minorHAnsi"/>
          <w:u w:val="single"/>
        </w:rPr>
      </w:pPr>
      <w:r w:rsidRPr="6B482044">
        <w:rPr>
          <w:rFonts w:asciiTheme="minorHAnsi" w:hAnsiTheme="minorHAnsi"/>
          <w:u w:val="single"/>
        </w:rPr>
        <w:t xml:space="preserve">Individualized Student-Centered Learning Objectives </w:t>
      </w:r>
    </w:p>
    <w:p w14:paraId="39FF8390" w14:textId="77777777" w:rsidR="00972047" w:rsidRPr="003446C3" w:rsidRDefault="00972047" w:rsidP="00972047">
      <w:pPr>
        <w:numPr>
          <w:ilvl w:val="0"/>
          <w:numId w:val="23"/>
        </w:numPr>
        <w:spacing w:before="100" w:beforeAutospacing="1" w:after="100" w:afterAutospacing="1"/>
        <w:rPr>
          <w:rFonts w:asciiTheme="minorHAnsi" w:hAnsiTheme="minorHAnsi"/>
          <w:i/>
          <w:iCs/>
        </w:rPr>
      </w:pPr>
      <w:r w:rsidRPr="6B482044">
        <w:rPr>
          <w:rFonts w:eastAsia="Calibri" w:cs="Calibri"/>
        </w:rPr>
        <w:t>Increase levels of confidence throughout the end of the capstone experience</w:t>
      </w:r>
    </w:p>
    <w:p w14:paraId="1A66F1F9" w14:textId="77777777" w:rsidR="00972047" w:rsidRPr="003446C3" w:rsidRDefault="00972047" w:rsidP="00972047">
      <w:pPr>
        <w:numPr>
          <w:ilvl w:val="0"/>
          <w:numId w:val="23"/>
        </w:numPr>
        <w:spacing w:before="100" w:beforeAutospacing="1" w:after="100" w:afterAutospacing="1"/>
        <w:rPr>
          <w:rFonts w:asciiTheme="minorHAnsi" w:hAnsiTheme="minorHAnsi"/>
          <w:i/>
          <w:iCs/>
        </w:rPr>
      </w:pPr>
      <w:r w:rsidRPr="5F695B5A">
        <w:rPr>
          <w:rFonts w:eastAsia="Calibri" w:cs="Calibri"/>
        </w:rPr>
        <w:t>Increase levels of knowledge about feeding</w:t>
      </w:r>
    </w:p>
    <w:p w14:paraId="7A5D9BF2" w14:textId="77777777" w:rsidR="00972047" w:rsidRDefault="00972047" w:rsidP="00972047">
      <w:pPr>
        <w:spacing w:beforeAutospacing="1" w:afterAutospacing="1"/>
        <w:rPr>
          <w:rFonts w:asciiTheme="minorHAnsi" w:hAnsiTheme="minorHAnsi"/>
          <w:b/>
          <w:bCs/>
          <w:sz w:val="28"/>
          <w:szCs w:val="28"/>
        </w:rPr>
      </w:pPr>
    </w:p>
    <w:p w14:paraId="74347F7B" w14:textId="77777777" w:rsidR="00972047" w:rsidRDefault="00972047" w:rsidP="00972047">
      <w:pPr>
        <w:spacing w:before="100" w:beforeAutospacing="1" w:after="100" w:afterAutospacing="1"/>
        <w:rPr>
          <w:rFonts w:asciiTheme="minorHAnsi" w:hAnsiTheme="minorHAnsi" w:cstheme="minorHAnsi"/>
          <w:b/>
          <w:bCs/>
          <w:sz w:val="28"/>
          <w:szCs w:val="28"/>
        </w:rPr>
      </w:pPr>
      <w:r>
        <w:rPr>
          <w:rFonts w:asciiTheme="minorHAnsi" w:hAnsiTheme="minorHAnsi" w:cstheme="minorHAnsi"/>
          <w:b/>
          <w:bCs/>
          <w:sz w:val="28"/>
          <w:szCs w:val="28"/>
        </w:rPr>
        <w:t>Project Outcomes</w:t>
      </w:r>
    </w:p>
    <w:p w14:paraId="1D0B9988" w14:textId="77777777" w:rsidR="00972047" w:rsidRPr="00171521" w:rsidRDefault="00972047" w:rsidP="00972047">
      <w:pPr>
        <w:pStyle w:val="ListParagraph"/>
        <w:numPr>
          <w:ilvl w:val="0"/>
          <w:numId w:val="31"/>
        </w:numPr>
        <w:spacing w:before="100" w:beforeAutospacing="1" w:after="100" w:afterAutospacing="1"/>
        <w:rPr>
          <w:rFonts w:eastAsia="Calibri" w:cs="Calibri"/>
        </w:rPr>
      </w:pPr>
      <w:r w:rsidRPr="6B482044">
        <w:rPr>
          <w:rFonts w:eastAsia="Calibri" w:cs="Calibri"/>
        </w:rPr>
        <w:t xml:space="preserve">Student will improve entry-level therapist competency in 2 topics. </w:t>
      </w:r>
    </w:p>
    <w:p w14:paraId="610DB605" w14:textId="77777777" w:rsidR="00972047" w:rsidRPr="00171521" w:rsidRDefault="00972047" w:rsidP="00972047">
      <w:pPr>
        <w:pStyle w:val="ListParagraph"/>
        <w:numPr>
          <w:ilvl w:val="0"/>
          <w:numId w:val="31"/>
        </w:numPr>
        <w:spacing w:before="100" w:beforeAutospacing="1" w:after="100" w:afterAutospacing="1"/>
        <w:rPr>
          <w:rFonts w:eastAsia="Calibri" w:cs="Calibri"/>
        </w:rPr>
      </w:pPr>
      <w:r w:rsidRPr="6B482044">
        <w:rPr>
          <w:rFonts w:eastAsia="Calibri" w:cs="Calibri"/>
        </w:rPr>
        <w:t>Student will determine 2 educational topics needed for new therapists.</w:t>
      </w:r>
    </w:p>
    <w:p w14:paraId="660CBFD2" w14:textId="77777777" w:rsidR="00972047" w:rsidRDefault="00972047" w:rsidP="00972047">
      <w:pPr>
        <w:pStyle w:val="ListParagraph"/>
        <w:numPr>
          <w:ilvl w:val="0"/>
          <w:numId w:val="31"/>
        </w:numPr>
        <w:spacing w:beforeAutospacing="1" w:afterAutospacing="1"/>
        <w:rPr>
          <w:rFonts w:eastAsia="Calibri" w:cs="Calibri"/>
        </w:rPr>
      </w:pPr>
      <w:r w:rsidRPr="6B482044">
        <w:rPr>
          <w:rFonts w:eastAsia="Calibri" w:cs="Calibri"/>
        </w:rPr>
        <w:t>Student will complete 3 educational demonstration videos for new feeding therapists to view in preparation for their feeding competency.</w:t>
      </w:r>
    </w:p>
    <w:p w14:paraId="1227CB9C" w14:textId="77777777" w:rsidR="00972047" w:rsidRPr="003446C3" w:rsidRDefault="00972047" w:rsidP="00972047">
      <w:pPr>
        <w:spacing w:before="100" w:beforeAutospacing="1" w:after="100" w:afterAutospacing="1"/>
        <w:rPr>
          <w:rFonts w:asciiTheme="minorHAnsi" w:hAnsiTheme="minorHAnsi" w:cstheme="minorHAnsi"/>
          <w:b/>
          <w:bCs/>
          <w:sz w:val="28"/>
          <w:szCs w:val="28"/>
        </w:rPr>
      </w:pPr>
      <w:r w:rsidRPr="003446C3">
        <w:rPr>
          <w:rFonts w:asciiTheme="minorHAnsi" w:hAnsiTheme="minorHAnsi" w:cstheme="minorHAnsi"/>
          <w:b/>
          <w:bCs/>
          <w:sz w:val="28"/>
          <w:szCs w:val="28"/>
        </w:rPr>
        <w:t>Plans for Mentoring</w:t>
      </w:r>
    </w:p>
    <w:p w14:paraId="1BBADDDD" w14:textId="77777777" w:rsidR="00972047" w:rsidRPr="003446C3" w:rsidRDefault="00972047" w:rsidP="00972047">
      <w:pPr>
        <w:spacing w:before="100" w:beforeAutospacing="1" w:after="100" w:afterAutospacing="1"/>
        <w:rPr>
          <w:rFonts w:asciiTheme="minorHAnsi" w:hAnsiTheme="minorHAnsi"/>
          <w:u w:val="single"/>
        </w:rPr>
      </w:pPr>
      <w:r w:rsidRPr="6B482044">
        <w:rPr>
          <w:rFonts w:asciiTheme="minorHAnsi" w:hAnsiTheme="minorHAnsi"/>
        </w:rPr>
        <w:t>Capstone student and Site Mentor plan to meet at Cincinnati Children’s Hospital twice a week.  Student will maintain a detailed record of all mentoring meetings.</w:t>
      </w:r>
    </w:p>
    <w:p w14:paraId="6ADE37FB" w14:textId="77777777" w:rsidR="00972047" w:rsidRPr="003446C3" w:rsidRDefault="00972047" w:rsidP="00972047">
      <w:pPr>
        <w:spacing w:before="100" w:beforeAutospacing="1" w:after="100" w:afterAutospacing="1"/>
        <w:rPr>
          <w:rFonts w:asciiTheme="minorHAnsi" w:hAnsiTheme="minorHAnsi" w:cstheme="minorHAnsi"/>
          <w:b/>
          <w:bCs/>
          <w:sz w:val="28"/>
          <w:szCs w:val="28"/>
        </w:rPr>
      </w:pPr>
      <w:r w:rsidRPr="003446C3">
        <w:rPr>
          <w:rFonts w:asciiTheme="minorHAnsi" w:hAnsiTheme="minorHAnsi" w:cstheme="minorHAnsi"/>
          <w:b/>
          <w:bCs/>
          <w:sz w:val="28"/>
          <w:szCs w:val="28"/>
        </w:rPr>
        <w:t xml:space="preserve">Responsibilities of All Parties </w:t>
      </w:r>
    </w:p>
    <w:p w14:paraId="6A168A13" w14:textId="77777777" w:rsidR="00972047" w:rsidRPr="003446C3" w:rsidRDefault="00972047" w:rsidP="00972047">
      <w:pPr>
        <w:spacing w:before="100" w:beforeAutospacing="1" w:after="100" w:afterAutospacing="1"/>
        <w:rPr>
          <w:rFonts w:asciiTheme="minorHAnsi" w:hAnsiTheme="minorHAnsi" w:cstheme="minorHAnsi"/>
        </w:rPr>
      </w:pPr>
      <w:r w:rsidRPr="003446C3">
        <w:rPr>
          <w:rFonts w:asciiTheme="minorHAnsi" w:hAnsiTheme="minorHAnsi" w:cstheme="minorHAnsi"/>
          <w:b/>
          <w:bCs/>
          <w:i/>
          <w:iCs/>
        </w:rPr>
        <w:t xml:space="preserve">Student is Responsible for: </w:t>
      </w:r>
    </w:p>
    <w:p w14:paraId="7DBBD856" w14:textId="77777777" w:rsidR="00972047" w:rsidRPr="00954136" w:rsidRDefault="00972047" w:rsidP="00972047">
      <w:pPr>
        <w:numPr>
          <w:ilvl w:val="0"/>
          <w:numId w:val="24"/>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Working collaboratively with the </w:t>
      </w:r>
      <w:r>
        <w:rPr>
          <w:rFonts w:asciiTheme="minorHAnsi" w:hAnsiTheme="minorHAnsi" w:cstheme="minorHAnsi"/>
          <w:sz w:val="22"/>
          <w:szCs w:val="22"/>
        </w:rPr>
        <w:t>Doctoral Capstone Coordinator, S</w:t>
      </w:r>
      <w:r w:rsidRPr="00954136">
        <w:rPr>
          <w:rFonts w:asciiTheme="minorHAnsi" w:hAnsiTheme="minorHAnsi" w:cstheme="minorHAnsi"/>
          <w:sz w:val="22"/>
          <w:szCs w:val="22"/>
        </w:rPr>
        <w:t>ite</w:t>
      </w:r>
      <w:r>
        <w:rPr>
          <w:rFonts w:asciiTheme="minorHAnsi" w:hAnsiTheme="minorHAnsi" w:cstheme="minorHAnsi"/>
          <w:sz w:val="22"/>
          <w:szCs w:val="22"/>
        </w:rPr>
        <w:t>,</w:t>
      </w:r>
      <w:r w:rsidRPr="00954136">
        <w:rPr>
          <w:rFonts w:asciiTheme="minorHAnsi" w:hAnsiTheme="minorHAnsi" w:cstheme="minorHAnsi"/>
          <w:sz w:val="22"/>
          <w:szCs w:val="22"/>
        </w:rPr>
        <w:t xml:space="preserve"> and Faculty Mentor to create specific learning objectives for the doctoral </w:t>
      </w:r>
      <w:r>
        <w:rPr>
          <w:rFonts w:asciiTheme="minorHAnsi" w:hAnsiTheme="minorHAnsi" w:cstheme="minorHAnsi"/>
          <w:sz w:val="22"/>
          <w:szCs w:val="22"/>
        </w:rPr>
        <w:t xml:space="preserve">capstone </w:t>
      </w:r>
      <w:r w:rsidRPr="00954136">
        <w:rPr>
          <w:rFonts w:asciiTheme="minorHAnsi" w:hAnsiTheme="minorHAnsi" w:cstheme="minorHAnsi"/>
          <w:sz w:val="22"/>
          <w:szCs w:val="22"/>
        </w:rPr>
        <w:t xml:space="preserve">experience. </w:t>
      </w:r>
    </w:p>
    <w:p w14:paraId="2A67487D" w14:textId="77777777" w:rsidR="00972047" w:rsidRPr="00171521" w:rsidRDefault="00972047" w:rsidP="00972047">
      <w:pPr>
        <w:numPr>
          <w:ilvl w:val="0"/>
          <w:numId w:val="24"/>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Working collaboratively with the </w:t>
      </w:r>
      <w:r>
        <w:rPr>
          <w:rFonts w:asciiTheme="minorHAnsi" w:hAnsiTheme="minorHAnsi" w:cstheme="minorHAnsi"/>
          <w:sz w:val="22"/>
          <w:szCs w:val="22"/>
        </w:rPr>
        <w:t>Doctoral Capstone Coordinator, S</w:t>
      </w:r>
      <w:r w:rsidRPr="00954136">
        <w:rPr>
          <w:rFonts w:asciiTheme="minorHAnsi" w:hAnsiTheme="minorHAnsi" w:cstheme="minorHAnsi"/>
          <w:sz w:val="22"/>
          <w:szCs w:val="22"/>
        </w:rPr>
        <w:t>ite</w:t>
      </w:r>
      <w:r>
        <w:rPr>
          <w:rFonts w:asciiTheme="minorHAnsi" w:hAnsiTheme="minorHAnsi" w:cstheme="minorHAnsi"/>
          <w:sz w:val="22"/>
          <w:szCs w:val="22"/>
        </w:rPr>
        <w:t xml:space="preserve">, </w:t>
      </w:r>
      <w:r w:rsidRPr="00954136">
        <w:rPr>
          <w:rFonts w:asciiTheme="minorHAnsi" w:hAnsiTheme="minorHAnsi" w:cstheme="minorHAnsi"/>
          <w:sz w:val="22"/>
          <w:szCs w:val="22"/>
        </w:rPr>
        <w:t xml:space="preserve">and Faculty Mentor to create specific </w:t>
      </w:r>
      <w:r>
        <w:rPr>
          <w:rFonts w:asciiTheme="minorHAnsi" w:hAnsiTheme="minorHAnsi" w:cstheme="minorHAnsi"/>
          <w:sz w:val="22"/>
          <w:szCs w:val="22"/>
        </w:rPr>
        <w:t>project outcomes</w:t>
      </w:r>
      <w:r w:rsidRPr="00954136">
        <w:rPr>
          <w:rFonts w:asciiTheme="minorHAnsi" w:hAnsiTheme="minorHAnsi" w:cstheme="minorHAnsi"/>
          <w:sz w:val="22"/>
          <w:szCs w:val="22"/>
        </w:rPr>
        <w:t xml:space="preserve"> for the doctoral </w:t>
      </w:r>
      <w:r>
        <w:rPr>
          <w:rFonts w:asciiTheme="minorHAnsi" w:hAnsiTheme="minorHAnsi" w:cstheme="minorHAnsi"/>
          <w:sz w:val="22"/>
          <w:szCs w:val="22"/>
        </w:rPr>
        <w:t>capstone project</w:t>
      </w:r>
      <w:r w:rsidRPr="00954136">
        <w:rPr>
          <w:rFonts w:asciiTheme="minorHAnsi" w:hAnsiTheme="minorHAnsi" w:cstheme="minorHAnsi"/>
          <w:sz w:val="22"/>
          <w:szCs w:val="22"/>
        </w:rPr>
        <w:t xml:space="preserve">. </w:t>
      </w:r>
    </w:p>
    <w:p w14:paraId="5754B6CE" w14:textId="77777777" w:rsidR="00972047" w:rsidRPr="00954136" w:rsidRDefault="00972047" w:rsidP="00972047">
      <w:pPr>
        <w:numPr>
          <w:ilvl w:val="0"/>
          <w:numId w:val="24"/>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Adhering to all policies and procedures of the facility unless exempted, including prompt notification of student absences. </w:t>
      </w:r>
    </w:p>
    <w:p w14:paraId="67F5DD0B" w14:textId="77777777" w:rsidR="00972047" w:rsidRPr="00954136" w:rsidRDefault="00972047" w:rsidP="00972047">
      <w:pPr>
        <w:numPr>
          <w:ilvl w:val="0"/>
          <w:numId w:val="24"/>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Fulfilling all duties and assignments as specified by the Capstone Site Mentor, unless exempted, within the time limit specified. </w:t>
      </w:r>
    </w:p>
    <w:p w14:paraId="5E2DD186" w14:textId="77777777" w:rsidR="00972047" w:rsidRPr="00954136" w:rsidRDefault="00972047" w:rsidP="00972047">
      <w:pPr>
        <w:numPr>
          <w:ilvl w:val="0"/>
          <w:numId w:val="24"/>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Completing 14 weeks </w:t>
      </w:r>
      <w:r>
        <w:rPr>
          <w:rFonts w:asciiTheme="minorHAnsi" w:hAnsiTheme="minorHAnsi" w:cstheme="minorHAnsi"/>
          <w:sz w:val="22"/>
          <w:szCs w:val="22"/>
        </w:rPr>
        <w:t>of full-time</w:t>
      </w:r>
      <w:r w:rsidRPr="00954136">
        <w:rPr>
          <w:rFonts w:asciiTheme="minorHAnsi" w:hAnsiTheme="minorHAnsi" w:cstheme="minorHAnsi"/>
          <w:sz w:val="22"/>
          <w:szCs w:val="22"/>
        </w:rPr>
        <w:t xml:space="preserve"> doctoral experience. Absences must be made up to ensure 14 weeks </w:t>
      </w:r>
      <w:r>
        <w:rPr>
          <w:rFonts w:asciiTheme="minorHAnsi" w:hAnsiTheme="minorHAnsi" w:cstheme="minorHAnsi"/>
          <w:sz w:val="22"/>
          <w:szCs w:val="22"/>
        </w:rPr>
        <w:t>of full-time</w:t>
      </w:r>
      <w:r w:rsidRPr="00954136">
        <w:rPr>
          <w:rFonts w:asciiTheme="minorHAnsi" w:hAnsiTheme="minorHAnsi" w:cstheme="minorHAnsi"/>
          <w:sz w:val="22"/>
          <w:szCs w:val="22"/>
        </w:rPr>
        <w:t xml:space="preserve"> doctoral experience</w:t>
      </w:r>
      <w:r>
        <w:rPr>
          <w:rFonts w:asciiTheme="minorHAnsi" w:hAnsiTheme="minorHAnsi" w:cstheme="minorHAnsi"/>
          <w:sz w:val="22"/>
          <w:szCs w:val="22"/>
        </w:rPr>
        <w:t>.</w:t>
      </w:r>
      <w:r w:rsidRPr="00954136">
        <w:rPr>
          <w:rFonts w:asciiTheme="minorHAnsi" w:hAnsiTheme="minorHAnsi" w:cstheme="minorHAnsi"/>
          <w:sz w:val="22"/>
          <w:szCs w:val="22"/>
        </w:rPr>
        <w:t xml:space="preserve"> </w:t>
      </w:r>
    </w:p>
    <w:p w14:paraId="1ECBFC6A" w14:textId="77777777" w:rsidR="00972047" w:rsidRPr="00954136" w:rsidRDefault="00972047" w:rsidP="00972047">
      <w:pPr>
        <w:numPr>
          <w:ilvl w:val="0"/>
          <w:numId w:val="24"/>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Evaluating the Capstone Site Mentor and Capstone Site to help continue to improve educational outcomes. </w:t>
      </w:r>
    </w:p>
    <w:p w14:paraId="129F3638" w14:textId="77777777" w:rsidR="00972047" w:rsidRPr="00954136" w:rsidRDefault="00972047" w:rsidP="00972047">
      <w:pPr>
        <w:numPr>
          <w:ilvl w:val="0"/>
          <w:numId w:val="24"/>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Writing a letter of appreciation to the </w:t>
      </w:r>
      <w:r>
        <w:rPr>
          <w:rFonts w:asciiTheme="minorHAnsi" w:hAnsiTheme="minorHAnsi" w:cstheme="minorHAnsi"/>
          <w:sz w:val="22"/>
          <w:szCs w:val="22"/>
        </w:rPr>
        <w:t>S</w:t>
      </w:r>
      <w:r w:rsidRPr="00954136">
        <w:rPr>
          <w:rFonts w:asciiTheme="minorHAnsi" w:hAnsiTheme="minorHAnsi" w:cstheme="minorHAnsi"/>
          <w:sz w:val="22"/>
          <w:szCs w:val="22"/>
        </w:rPr>
        <w:t xml:space="preserve">ite </w:t>
      </w:r>
      <w:r>
        <w:rPr>
          <w:rFonts w:asciiTheme="minorHAnsi" w:hAnsiTheme="minorHAnsi" w:cstheme="minorHAnsi"/>
          <w:sz w:val="22"/>
          <w:szCs w:val="22"/>
        </w:rPr>
        <w:t>S</w:t>
      </w:r>
      <w:r w:rsidRPr="00954136">
        <w:rPr>
          <w:rFonts w:asciiTheme="minorHAnsi" w:hAnsiTheme="minorHAnsi" w:cstheme="minorHAnsi"/>
          <w:sz w:val="22"/>
          <w:szCs w:val="22"/>
        </w:rPr>
        <w:t xml:space="preserve">upervisor and the Capstone Site </w:t>
      </w:r>
      <w:r>
        <w:rPr>
          <w:rFonts w:asciiTheme="minorHAnsi" w:hAnsiTheme="minorHAnsi" w:cstheme="minorHAnsi"/>
          <w:sz w:val="22"/>
          <w:szCs w:val="22"/>
        </w:rPr>
        <w:t xml:space="preserve">Mentor </w:t>
      </w:r>
      <w:r w:rsidRPr="00954136">
        <w:rPr>
          <w:rFonts w:asciiTheme="minorHAnsi" w:hAnsiTheme="minorHAnsi" w:cstheme="minorHAnsi"/>
          <w:sz w:val="22"/>
          <w:szCs w:val="22"/>
        </w:rPr>
        <w:t>for the educational opportunities offered to the student.</w:t>
      </w:r>
    </w:p>
    <w:p w14:paraId="00EFAF4E" w14:textId="77777777" w:rsidR="00972047" w:rsidRPr="00954136" w:rsidRDefault="00972047" w:rsidP="00972047">
      <w:pPr>
        <w:numPr>
          <w:ilvl w:val="0"/>
          <w:numId w:val="24"/>
        </w:numPr>
        <w:spacing w:before="100" w:beforeAutospacing="1" w:after="100" w:afterAutospacing="1"/>
        <w:rPr>
          <w:rFonts w:asciiTheme="minorHAnsi" w:hAnsiTheme="minorHAnsi" w:cstheme="minorHAnsi"/>
          <w:i/>
          <w:iCs/>
          <w:sz w:val="22"/>
          <w:szCs w:val="22"/>
        </w:rPr>
      </w:pPr>
      <w:r w:rsidRPr="00954136">
        <w:rPr>
          <w:rFonts w:asciiTheme="minorHAnsi" w:hAnsiTheme="minorHAnsi" w:cstheme="minorHAnsi"/>
          <w:sz w:val="22"/>
          <w:szCs w:val="22"/>
        </w:rPr>
        <w:t xml:space="preserve">Comply with all policies, procedures, and requirements in the </w:t>
      </w:r>
      <w:r w:rsidRPr="00954136">
        <w:rPr>
          <w:rFonts w:asciiTheme="minorHAnsi" w:hAnsiTheme="minorHAnsi" w:cstheme="minorHAnsi"/>
          <w:i/>
          <w:iCs/>
          <w:sz w:val="22"/>
          <w:szCs w:val="22"/>
        </w:rPr>
        <w:t>Xavier University Occupational Therapy Doctoral Capstone Manual.</w:t>
      </w:r>
    </w:p>
    <w:p w14:paraId="0624F637" w14:textId="77777777" w:rsidR="00972047" w:rsidRPr="003446C3" w:rsidRDefault="00972047" w:rsidP="00972047">
      <w:pPr>
        <w:spacing w:before="100" w:beforeAutospacing="1" w:after="100" w:afterAutospacing="1"/>
        <w:rPr>
          <w:rFonts w:asciiTheme="minorHAnsi" w:hAnsiTheme="minorHAnsi" w:cstheme="minorHAnsi"/>
        </w:rPr>
      </w:pPr>
      <w:r w:rsidRPr="003446C3">
        <w:rPr>
          <w:rFonts w:asciiTheme="minorHAnsi" w:hAnsiTheme="minorHAnsi" w:cstheme="minorHAnsi"/>
          <w:b/>
          <w:bCs/>
          <w:i/>
          <w:iCs/>
        </w:rPr>
        <w:t xml:space="preserve">Capstone Faculty Mentor is Responsible for: </w:t>
      </w:r>
    </w:p>
    <w:p w14:paraId="53065C45" w14:textId="77777777" w:rsidR="00972047" w:rsidRPr="00954136" w:rsidRDefault="00972047" w:rsidP="00972047">
      <w:pPr>
        <w:numPr>
          <w:ilvl w:val="0"/>
          <w:numId w:val="25"/>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Advising the student on possible practice settings for the doctoral experience. </w:t>
      </w:r>
    </w:p>
    <w:p w14:paraId="360EA290" w14:textId="77777777" w:rsidR="00972047" w:rsidRPr="00954136" w:rsidRDefault="00972047" w:rsidP="00972047">
      <w:pPr>
        <w:numPr>
          <w:ilvl w:val="0"/>
          <w:numId w:val="25"/>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Mentoring the student in reviewing evidence, assessments, and interventions relevant to the selected doctoral experience area. </w:t>
      </w:r>
    </w:p>
    <w:p w14:paraId="6A7F4839" w14:textId="77777777" w:rsidR="00972047" w:rsidRPr="00954136" w:rsidRDefault="00972047" w:rsidP="00972047">
      <w:pPr>
        <w:numPr>
          <w:ilvl w:val="0"/>
          <w:numId w:val="25"/>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Making periodic contact</w:t>
      </w:r>
      <w:r>
        <w:rPr>
          <w:rFonts w:asciiTheme="minorHAnsi" w:hAnsiTheme="minorHAnsi" w:cstheme="minorHAnsi"/>
          <w:sz w:val="22"/>
          <w:szCs w:val="22"/>
        </w:rPr>
        <w:t xml:space="preserve"> </w:t>
      </w:r>
      <w:r w:rsidRPr="00954136">
        <w:rPr>
          <w:rFonts w:asciiTheme="minorHAnsi" w:hAnsiTheme="minorHAnsi" w:cstheme="minorHAnsi"/>
          <w:sz w:val="22"/>
          <w:szCs w:val="22"/>
        </w:rPr>
        <w:t xml:space="preserve">with the student. </w:t>
      </w:r>
    </w:p>
    <w:p w14:paraId="3002B1B6" w14:textId="77777777" w:rsidR="00972047" w:rsidRPr="003446C3" w:rsidRDefault="00972047" w:rsidP="00972047">
      <w:pPr>
        <w:spacing w:before="100" w:beforeAutospacing="1" w:after="100" w:afterAutospacing="1"/>
        <w:rPr>
          <w:rFonts w:asciiTheme="minorHAnsi" w:hAnsiTheme="minorHAnsi" w:cstheme="minorHAnsi"/>
        </w:rPr>
      </w:pPr>
      <w:r w:rsidRPr="003446C3">
        <w:rPr>
          <w:rFonts w:asciiTheme="minorHAnsi" w:hAnsiTheme="minorHAnsi" w:cstheme="minorHAnsi"/>
          <w:b/>
          <w:bCs/>
          <w:i/>
          <w:iCs/>
        </w:rPr>
        <w:t xml:space="preserve">Capstone Coordinator is Responsible for: </w:t>
      </w:r>
    </w:p>
    <w:p w14:paraId="72686862" w14:textId="77777777" w:rsidR="00972047" w:rsidRPr="00954136" w:rsidRDefault="00972047" w:rsidP="00972047">
      <w:pPr>
        <w:numPr>
          <w:ilvl w:val="0"/>
          <w:numId w:val="26"/>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lastRenderedPageBreak/>
        <w:t>Ensure that</w:t>
      </w:r>
      <w:r w:rsidRPr="00954136">
        <w:rPr>
          <w:rFonts w:asciiTheme="minorHAnsi" w:hAnsiTheme="minorHAnsi" w:cstheme="minorHAnsi"/>
          <w:sz w:val="22"/>
          <w:szCs w:val="22"/>
        </w:rPr>
        <w:t xml:space="preserve"> a signed MOU </w:t>
      </w:r>
      <w:r>
        <w:rPr>
          <w:rFonts w:asciiTheme="minorHAnsi" w:hAnsiTheme="minorHAnsi" w:cstheme="minorHAnsi"/>
          <w:sz w:val="22"/>
          <w:szCs w:val="22"/>
        </w:rPr>
        <w:t xml:space="preserve">is </w:t>
      </w:r>
      <w:r w:rsidRPr="00954136">
        <w:rPr>
          <w:rFonts w:asciiTheme="minorHAnsi" w:hAnsiTheme="minorHAnsi" w:cstheme="minorHAnsi"/>
          <w:sz w:val="22"/>
          <w:szCs w:val="22"/>
        </w:rPr>
        <w:t xml:space="preserve">in place for the </w:t>
      </w:r>
      <w:r>
        <w:rPr>
          <w:rFonts w:asciiTheme="minorHAnsi" w:hAnsiTheme="minorHAnsi" w:cstheme="minorHAnsi"/>
          <w:sz w:val="22"/>
          <w:szCs w:val="22"/>
        </w:rPr>
        <w:t>capstone</w:t>
      </w:r>
      <w:r w:rsidRPr="00954136">
        <w:rPr>
          <w:rFonts w:asciiTheme="minorHAnsi" w:hAnsiTheme="minorHAnsi" w:cstheme="minorHAnsi"/>
          <w:sz w:val="22"/>
          <w:szCs w:val="22"/>
        </w:rPr>
        <w:t xml:space="preserve"> site</w:t>
      </w:r>
      <w:r>
        <w:rPr>
          <w:rFonts w:asciiTheme="minorHAnsi" w:hAnsiTheme="minorHAnsi" w:cstheme="minorHAnsi"/>
          <w:sz w:val="22"/>
          <w:szCs w:val="22"/>
        </w:rPr>
        <w:t>, focusing on a student’s topic of interest</w:t>
      </w:r>
      <w:r w:rsidRPr="00954136">
        <w:rPr>
          <w:rFonts w:asciiTheme="minorHAnsi" w:hAnsiTheme="minorHAnsi" w:cstheme="minorHAnsi"/>
          <w:sz w:val="22"/>
          <w:szCs w:val="22"/>
        </w:rPr>
        <w:t xml:space="preserve">. </w:t>
      </w:r>
    </w:p>
    <w:p w14:paraId="2A796C91" w14:textId="77777777" w:rsidR="00972047" w:rsidRPr="00954136" w:rsidRDefault="00972047" w:rsidP="00972047">
      <w:pPr>
        <w:numPr>
          <w:ilvl w:val="0"/>
          <w:numId w:val="26"/>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Mentoring and orienting students to the general purposes of the doctoral experience </w:t>
      </w:r>
      <w:r>
        <w:rPr>
          <w:rFonts w:asciiTheme="minorHAnsi" w:hAnsiTheme="minorHAnsi" w:cstheme="minorHAnsi"/>
          <w:sz w:val="22"/>
          <w:szCs w:val="22"/>
        </w:rPr>
        <w:t xml:space="preserve">and project </w:t>
      </w:r>
      <w:r w:rsidRPr="00954136">
        <w:rPr>
          <w:rFonts w:asciiTheme="minorHAnsi" w:hAnsiTheme="minorHAnsi" w:cstheme="minorHAnsi"/>
          <w:sz w:val="22"/>
          <w:szCs w:val="22"/>
        </w:rPr>
        <w:t xml:space="preserve">and providing them with needed forms. </w:t>
      </w:r>
    </w:p>
    <w:p w14:paraId="0F46BEFC" w14:textId="77777777" w:rsidR="00972047" w:rsidRPr="00954136" w:rsidRDefault="00972047" w:rsidP="00972047">
      <w:pPr>
        <w:numPr>
          <w:ilvl w:val="0"/>
          <w:numId w:val="26"/>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Making periodic contact with the student as needed.  </w:t>
      </w:r>
    </w:p>
    <w:p w14:paraId="281987E4" w14:textId="77777777" w:rsidR="00972047" w:rsidRPr="00954136" w:rsidRDefault="00972047" w:rsidP="00972047">
      <w:pPr>
        <w:numPr>
          <w:ilvl w:val="0"/>
          <w:numId w:val="26"/>
        </w:numPr>
        <w:spacing w:before="100" w:beforeAutospacing="1" w:after="100" w:afterAutospacing="1"/>
        <w:rPr>
          <w:rFonts w:asciiTheme="minorHAnsi" w:hAnsiTheme="minorHAnsi" w:cstheme="minorHAnsi"/>
          <w:sz w:val="22"/>
          <w:szCs w:val="22"/>
        </w:rPr>
      </w:pPr>
      <w:r>
        <w:rPr>
          <w:rFonts w:asciiTheme="minorHAnsi" w:hAnsiTheme="minorHAnsi" w:cstheme="minorHAnsi"/>
          <w:sz w:val="22"/>
          <w:szCs w:val="22"/>
        </w:rPr>
        <w:t>If necessary, develop and implement</w:t>
      </w:r>
      <w:r w:rsidRPr="00954136">
        <w:rPr>
          <w:rFonts w:asciiTheme="minorHAnsi" w:hAnsiTheme="minorHAnsi" w:cstheme="minorHAnsi"/>
          <w:sz w:val="22"/>
          <w:szCs w:val="22"/>
        </w:rPr>
        <w:t xml:space="preserve"> a policy for </w:t>
      </w:r>
      <w:r>
        <w:rPr>
          <w:rFonts w:asciiTheme="minorHAnsi" w:hAnsiTheme="minorHAnsi" w:cstheme="minorHAnsi"/>
          <w:sz w:val="22"/>
          <w:szCs w:val="22"/>
        </w:rPr>
        <w:t>withdrawing</w:t>
      </w:r>
      <w:r w:rsidRPr="00954136">
        <w:rPr>
          <w:rFonts w:asciiTheme="minorHAnsi" w:hAnsiTheme="minorHAnsi" w:cstheme="minorHAnsi"/>
          <w:sz w:val="22"/>
          <w:szCs w:val="22"/>
        </w:rPr>
        <w:t xml:space="preserve"> students from a doctoral experience. </w:t>
      </w:r>
    </w:p>
    <w:p w14:paraId="767EEE19" w14:textId="77777777" w:rsidR="00972047" w:rsidRPr="003446C3" w:rsidRDefault="00972047" w:rsidP="00972047">
      <w:pPr>
        <w:numPr>
          <w:ilvl w:val="0"/>
          <w:numId w:val="26"/>
        </w:numPr>
        <w:spacing w:before="100" w:beforeAutospacing="1" w:after="100" w:afterAutospacing="1"/>
        <w:rPr>
          <w:rFonts w:asciiTheme="minorHAnsi" w:hAnsiTheme="minorHAnsi" w:cstheme="minorHAnsi"/>
        </w:rPr>
      </w:pPr>
      <w:r w:rsidRPr="00954136">
        <w:rPr>
          <w:rFonts w:asciiTheme="minorHAnsi" w:hAnsiTheme="minorHAnsi" w:cstheme="minorHAnsi"/>
          <w:sz w:val="22"/>
          <w:szCs w:val="22"/>
        </w:rPr>
        <w:t xml:space="preserve">Reassigning students who are not successful in the doctoral experience in accordance with policies and procedures in the </w:t>
      </w:r>
      <w:r w:rsidRPr="00954136">
        <w:rPr>
          <w:rFonts w:asciiTheme="minorHAnsi" w:hAnsiTheme="minorHAnsi" w:cstheme="minorHAnsi"/>
          <w:i/>
          <w:iCs/>
          <w:sz w:val="22"/>
          <w:szCs w:val="22"/>
        </w:rPr>
        <w:t>Xavier University Occupational Therapy Doctoral Capstone Manual</w:t>
      </w:r>
      <w:r w:rsidRPr="00954136">
        <w:rPr>
          <w:rFonts w:asciiTheme="minorHAnsi" w:hAnsiTheme="minorHAnsi" w:cstheme="minorHAnsi"/>
          <w:sz w:val="22"/>
          <w:szCs w:val="22"/>
        </w:rPr>
        <w:t>.</w:t>
      </w:r>
      <w:r w:rsidRPr="003446C3">
        <w:rPr>
          <w:rFonts w:asciiTheme="minorHAnsi" w:hAnsiTheme="minorHAnsi" w:cstheme="minorHAnsi"/>
        </w:rPr>
        <w:t xml:space="preserve"> </w:t>
      </w:r>
    </w:p>
    <w:p w14:paraId="7E811EBA" w14:textId="77777777" w:rsidR="00972047" w:rsidRPr="003446C3" w:rsidRDefault="00972047" w:rsidP="00972047">
      <w:pPr>
        <w:spacing w:before="100" w:beforeAutospacing="1" w:after="100" w:afterAutospacing="1"/>
        <w:rPr>
          <w:rFonts w:asciiTheme="minorHAnsi" w:hAnsiTheme="minorHAnsi" w:cstheme="minorHAnsi"/>
        </w:rPr>
      </w:pPr>
      <w:r w:rsidRPr="003446C3">
        <w:rPr>
          <w:rFonts w:asciiTheme="minorHAnsi" w:hAnsiTheme="minorHAnsi" w:cstheme="minorHAnsi"/>
          <w:b/>
          <w:bCs/>
          <w:i/>
          <w:iCs/>
        </w:rPr>
        <w:t xml:space="preserve">Capstone Site Mentor is Responsible for: </w:t>
      </w:r>
    </w:p>
    <w:p w14:paraId="3A84CA1E" w14:textId="77777777" w:rsidR="00972047" w:rsidRPr="00954136" w:rsidRDefault="00972047" w:rsidP="00972047">
      <w:pPr>
        <w:numPr>
          <w:ilvl w:val="0"/>
          <w:numId w:val="27"/>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Collaborating with the student and </w:t>
      </w:r>
      <w:r>
        <w:rPr>
          <w:rFonts w:asciiTheme="minorHAnsi" w:hAnsiTheme="minorHAnsi" w:cstheme="minorHAnsi"/>
          <w:sz w:val="22"/>
          <w:szCs w:val="22"/>
        </w:rPr>
        <w:t xml:space="preserve">Doctoral </w:t>
      </w:r>
      <w:r w:rsidRPr="00954136">
        <w:rPr>
          <w:rFonts w:asciiTheme="minorHAnsi" w:hAnsiTheme="minorHAnsi" w:cstheme="minorHAnsi"/>
          <w:sz w:val="22"/>
          <w:szCs w:val="22"/>
        </w:rPr>
        <w:t xml:space="preserve">Capstone Coordinator in the development of the doctoral experience learning objectives that provide opportunities for the practical implementation of theoretical concepts offered previously during the Occupational Therapy Doctoral program at Xavier University. </w:t>
      </w:r>
    </w:p>
    <w:p w14:paraId="134AC72E" w14:textId="77777777" w:rsidR="00972047" w:rsidRPr="00954136" w:rsidRDefault="00972047" w:rsidP="00972047">
      <w:pPr>
        <w:numPr>
          <w:ilvl w:val="0"/>
          <w:numId w:val="27"/>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Evaluating each student at the midpoint and conclusion of the doctoral experience using the Learning Objectives </w:t>
      </w:r>
      <w:r>
        <w:rPr>
          <w:rFonts w:asciiTheme="minorHAnsi" w:hAnsiTheme="minorHAnsi" w:cstheme="minorHAnsi"/>
          <w:sz w:val="22"/>
          <w:szCs w:val="22"/>
        </w:rPr>
        <w:t xml:space="preserve">and Project Outcomes </w:t>
      </w:r>
      <w:r w:rsidRPr="00954136">
        <w:rPr>
          <w:rFonts w:asciiTheme="minorHAnsi" w:hAnsiTheme="minorHAnsi" w:cstheme="minorHAnsi"/>
          <w:sz w:val="22"/>
          <w:szCs w:val="22"/>
        </w:rPr>
        <w:t xml:space="preserve">listed above. The Site Mentor will be provided with the evaluation form. </w:t>
      </w:r>
    </w:p>
    <w:p w14:paraId="36C7E0DD" w14:textId="77777777" w:rsidR="00972047" w:rsidRPr="00954136" w:rsidRDefault="00972047" w:rsidP="00972047">
      <w:pPr>
        <w:numPr>
          <w:ilvl w:val="0"/>
          <w:numId w:val="27"/>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Collaborating with the student, Xavier University Capstone Coordinator, and Institution to ensure success and address concerns as they arise. </w:t>
      </w:r>
    </w:p>
    <w:p w14:paraId="2D0A5E1F" w14:textId="77777777" w:rsidR="00972047" w:rsidRPr="00954136" w:rsidRDefault="00972047" w:rsidP="00972047">
      <w:pPr>
        <w:numPr>
          <w:ilvl w:val="0"/>
          <w:numId w:val="27"/>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 xml:space="preserve">Being familiar with the policy regarding the "withdrawal of students from doctoral experience" for Xavier University. </w:t>
      </w:r>
    </w:p>
    <w:p w14:paraId="01C98AF4" w14:textId="77777777" w:rsidR="00972047" w:rsidRPr="00954136" w:rsidRDefault="00972047" w:rsidP="00972047">
      <w:pPr>
        <w:numPr>
          <w:ilvl w:val="0"/>
          <w:numId w:val="27"/>
        </w:numPr>
        <w:spacing w:before="100" w:beforeAutospacing="1" w:after="100" w:afterAutospacing="1"/>
        <w:rPr>
          <w:rFonts w:asciiTheme="minorHAnsi" w:hAnsiTheme="minorHAnsi" w:cstheme="minorHAnsi"/>
          <w:sz w:val="22"/>
          <w:szCs w:val="22"/>
        </w:rPr>
      </w:pPr>
      <w:r w:rsidRPr="00954136">
        <w:rPr>
          <w:rFonts w:asciiTheme="minorHAnsi" w:hAnsiTheme="minorHAnsi" w:cstheme="minorHAnsi"/>
          <w:sz w:val="22"/>
          <w:szCs w:val="22"/>
        </w:rPr>
        <w:t>Providing student mentoring meetings as outlined and additional as indicated.</w:t>
      </w:r>
    </w:p>
    <w:p w14:paraId="2BE47541" w14:textId="77777777" w:rsidR="00972047" w:rsidRPr="00954136" w:rsidRDefault="00972047" w:rsidP="00972047">
      <w:pPr>
        <w:spacing w:before="100" w:beforeAutospacing="1" w:after="100" w:afterAutospacing="1"/>
        <w:rPr>
          <w:rFonts w:asciiTheme="minorHAnsi" w:hAnsiTheme="minorHAnsi" w:cstheme="minorHAnsi"/>
          <w:b/>
          <w:bCs/>
          <w:sz w:val="28"/>
          <w:szCs w:val="28"/>
        </w:rPr>
      </w:pPr>
      <w:r w:rsidRPr="00954136">
        <w:rPr>
          <w:rFonts w:asciiTheme="minorHAnsi" w:hAnsiTheme="minorHAnsi" w:cstheme="minorHAnsi"/>
          <w:b/>
          <w:bCs/>
          <w:sz w:val="28"/>
          <w:szCs w:val="28"/>
        </w:rPr>
        <w:t>Ownership of Work Product</w:t>
      </w:r>
    </w:p>
    <w:p w14:paraId="76730472" w14:textId="77777777" w:rsidR="00972047" w:rsidRPr="00954136" w:rsidRDefault="00972047" w:rsidP="00972047">
      <w:pPr>
        <w:ind w:left="360"/>
        <w:rPr>
          <w:rFonts w:asciiTheme="minorHAnsi" w:hAnsiTheme="minorHAnsi"/>
        </w:rPr>
      </w:pPr>
      <w:r w:rsidRPr="6B482044">
        <w:rPr>
          <w:rFonts w:asciiTheme="minorHAnsi" w:hAnsiTheme="minorHAnsi"/>
          <w:u w:val="single"/>
        </w:rPr>
        <w:t xml:space="preserve">X </w:t>
      </w:r>
      <w:r w:rsidRPr="6B482044">
        <w:rPr>
          <w:rFonts w:asciiTheme="minorHAnsi" w:hAnsiTheme="minorHAnsi"/>
        </w:rPr>
        <w:t xml:space="preserve">   Materials developed for the site (i.e. handouts, program protocols) by the student are exclusively the property of the site.</w:t>
      </w:r>
    </w:p>
    <w:p w14:paraId="357E8559" w14:textId="77777777" w:rsidR="00972047" w:rsidRPr="00954136" w:rsidRDefault="00972047" w:rsidP="00972047">
      <w:pPr>
        <w:ind w:left="360"/>
        <w:rPr>
          <w:rFonts w:asciiTheme="minorHAnsi" w:hAnsiTheme="minorHAnsi" w:cstheme="minorHAnsi"/>
        </w:rPr>
      </w:pPr>
      <w:r w:rsidRPr="00954136">
        <w:rPr>
          <w:rFonts w:asciiTheme="minorHAnsi" w:hAnsiTheme="minorHAnsi" w:cstheme="minorHAnsi"/>
        </w:rPr>
        <w:t>OR</w:t>
      </w:r>
    </w:p>
    <w:p w14:paraId="51CE6B71" w14:textId="77777777" w:rsidR="00972047" w:rsidRPr="00954136" w:rsidRDefault="00972047" w:rsidP="00972047">
      <w:pPr>
        <w:ind w:left="360"/>
        <w:rPr>
          <w:rFonts w:asciiTheme="minorHAnsi" w:hAnsiTheme="minorHAnsi" w:cstheme="minorHAnsi"/>
          <w:sz w:val="13"/>
          <w:szCs w:val="13"/>
        </w:rPr>
      </w:pPr>
    </w:p>
    <w:p w14:paraId="76FCAC28" w14:textId="77777777" w:rsidR="00972047" w:rsidRPr="00954136" w:rsidRDefault="00972047" w:rsidP="00972047">
      <w:pPr>
        <w:pStyle w:val="ListParagraph"/>
        <w:numPr>
          <w:ilvl w:val="0"/>
          <w:numId w:val="28"/>
        </w:numPr>
        <w:spacing w:after="100" w:afterAutospacing="1"/>
        <w:rPr>
          <w:rFonts w:asciiTheme="minorHAnsi" w:hAnsiTheme="minorHAnsi" w:cstheme="minorHAnsi"/>
        </w:rPr>
      </w:pPr>
      <w:r w:rsidRPr="00954136">
        <w:rPr>
          <w:rFonts w:asciiTheme="minorHAnsi" w:hAnsiTheme="minorHAnsi" w:cstheme="minorHAnsi"/>
        </w:rPr>
        <w:t>Materials for developed for the site (i.e. handouts, program protocols) by the student are co-owned by the capstone student and Capstone Site and therefore can be used by both parties in the future without additional consent.</w:t>
      </w:r>
    </w:p>
    <w:p w14:paraId="56658021" w14:textId="77777777" w:rsidR="00972047" w:rsidRPr="00954136" w:rsidRDefault="00972047" w:rsidP="00972047">
      <w:pPr>
        <w:spacing w:before="100" w:beforeAutospacing="1" w:after="100" w:afterAutospacing="1"/>
        <w:rPr>
          <w:rFonts w:asciiTheme="minorHAnsi" w:hAnsiTheme="minorHAnsi" w:cstheme="minorHAnsi"/>
          <w:b/>
          <w:bCs/>
          <w:sz w:val="28"/>
          <w:szCs w:val="28"/>
        </w:rPr>
      </w:pPr>
      <w:r w:rsidRPr="00954136">
        <w:rPr>
          <w:rFonts w:asciiTheme="minorHAnsi" w:hAnsiTheme="minorHAnsi" w:cstheme="minorHAnsi"/>
          <w:b/>
          <w:bCs/>
          <w:sz w:val="28"/>
          <w:szCs w:val="28"/>
        </w:rPr>
        <w:t>Authorship</w:t>
      </w:r>
    </w:p>
    <w:p w14:paraId="0EF146BC" w14:textId="77777777" w:rsidR="00972047" w:rsidRPr="00BE1801" w:rsidRDefault="00972047" w:rsidP="00972047">
      <w:pPr>
        <w:pStyle w:val="ListParagraph"/>
        <w:numPr>
          <w:ilvl w:val="0"/>
          <w:numId w:val="29"/>
        </w:numPr>
        <w:spacing w:before="100" w:beforeAutospacing="1" w:after="100" w:afterAutospacing="1"/>
        <w:rPr>
          <w:rFonts w:asciiTheme="minorHAnsi" w:hAnsiTheme="minorHAnsi"/>
          <w:b/>
          <w:bCs/>
          <w:highlight w:val="yellow"/>
        </w:rPr>
      </w:pPr>
      <w:r w:rsidRPr="00BE1801">
        <w:rPr>
          <w:rFonts w:asciiTheme="minorHAnsi" w:hAnsiTheme="minorHAnsi"/>
          <w:b/>
          <w:bCs/>
          <w:highlight w:val="yellow"/>
        </w:rPr>
        <w:t>Authorship Not Applicable</w:t>
      </w:r>
    </w:p>
    <w:p w14:paraId="59335E7B" w14:textId="77777777" w:rsidR="00972047" w:rsidRPr="003446C3" w:rsidRDefault="00972047" w:rsidP="00972047">
      <w:pPr>
        <w:pStyle w:val="ListParagraph"/>
        <w:numPr>
          <w:ilvl w:val="0"/>
          <w:numId w:val="29"/>
        </w:numPr>
        <w:spacing w:before="100" w:beforeAutospacing="1" w:after="100" w:afterAutospacing="1"/>
        <w:rPr>
          <w:rFonts w:asciiTheme="minorHAnsi" w:hAnsiTheme="minorHAnsi" w:cstheme="minorHAnsi"/>
        </w:rPr>
      </w:pPr>
      <w:r w:rsidRPr="6B482044">
        <w:rPr>
          <w:rFonts w:asciiTheme="minorHAnsi" w:hAnsiTheme="minorHAnsi"/>
        </w:rPr>
        <w:t>Memorandum of Understanding Addendum A</w:t>
      </w:r>
    </w:p>
    <w:p w14:paraId="22BC79C4" w14:textId="77777777" w:rsidR="00972047" w:rsidRDefault="00972047" w:rsidP="00972047">
      <w:pPr>
        <w:spacing w:beforeAutospacing="1" w:afterAutospacing="1"/>
        <w:rPr>
          <w:rFonts w:asciiTheme="minorHAnsi" w:hAnsiTheme="minorHAnsi"/>
        </w:rPr>
      </w:pPr>
    </w:p>
    <w:p w14:paraId="339808F4" w14:textId="77777777" w:rsidR="00972047" w:rsidRDefault="00972047" w:rsidP="00972047">
      <w:pPr>
        <w:rPr>
          <w:rFonts w:asciiTheme="minorHAnsi" w:hAnsiTheme="minorHAnsi" w:cstheme="minorHAnsi"/>
        </w:rPr>
      </w:pPr>
      <w:r>
        <w:rPr>
          <w:rFonts w:asciiTheme="minorHAnsi" w:hAnsiTheme="minorHAnsi" w:cstheme="minorHAnsi"/>
        </w:rPr>
        <w:br w:type="page"/>
      </w:r>
    </w:p>
    <w:p w14:paraId="6A9C4DAF" w14:textId="77777777" w:rsidR="00972047" w:rsidRPr="003446C3" w:rsidRDefault="00972047" w:rsidP="00972047">
      <w:pPr>
        <w:spacing w:before="100" w:beforeAutospacing="1" w:after="100" w:afterAutospacing="1"/>
        <w:rPr>
          <w:rFonts w:asciiTheme="minorHAnsi" w:hAnsiTheme="minorHAnsi" w:cstheme="minorHAnsi"/>
        </w:rPr>
      </w:pPr>
      <w:r w:rsidRPr="003446C3">
        <w:rPr>
          <w:rFonts w:asciiTheme="minorHAnsi" w:hAnsiTheme="minorHAnsi" w:cstheme="minorHAnsi"/>
        </w:rPr>
        <w:lastRenderedPageBreak/>
        <w:t xml:space="preserve">By signing the agreement, all parties agree to the provisions above. </w:t>
      </w:r>
    </w:p>
    <w:p w14:paraId="095D12A3" w14:textId="77777777" w:rsidR="00972047" w:rsidRPr="00954136" w:rsidRDefault="00972047" w:rsidP="00972047">
      <w:pPr>
        <w:rPr>
          <w:rFonts w:asciiTheme="minorHAnsi" w:hAnsiTheme="minorHAnsi" w:cstheme="minorHAnsi"/>
          <w:u w:val="single"/>
        </w:rPr>
      </w:pPr>
      <w:r w:rsidRPr="00117838">
        <w:rPr>
          <w:rFonts w:ascii="Baguet Script" w:eastAsia="Baguet Script" w:hAnsi="Baguet Script" w:cs="Baguet Script"/>
          <w:sz w:val="28"/>
          <w:szCs w:val="28"/>
          <w:u w:val="single"/>
        </w:rPr>
        <w:t>Madeline Fletcher</w:t>
      </w:r>
      <w:r w:rsidRPr="00117838">
        <w:rPr>
          <w:u w:val="single"/>
        </w:rPr>
        <w:tab/>
      </w:r>
      <w:r>
        <w:rPr>
          <w:u w:val="single"/>
        </w:rPr>
        <w:t>S/OT</w:t>
      </w:r>
      <w:r>
        <w:rPr>
          <w:u w:val="single"/>
        </w:rPr>
        <w:tab/>
      </w:r>
      <w:r>
        <w:rPr>
          <w:u w:val="single"/>
        </w:rPr>
        <w:tab/>
      </w:r>
      <w:r>
        <w:rPr>
          <w:u w:val="single"/>
        </w:rPr>
        <w:tab/>
      </w:r>
      <w:r>
        <w:rPr>
          <w:u w:val="single"/>
        </w:rPr>
        <w:tab/>
      </w:r>
      <w:r>
        <w:rPr>
          <w:u w:val="single"/>
        </w:rPr>
        <w:tab/>
        <w:t>12/1/2024</w:t>
      </w:r>
      <w:r w:rsidRPr="00954136">
        <w:rPr>
          <w:rFonts w:asciiTheme="minorHAnsi" w:hAnsiTheme="minorHAnsi" w:cstheme="minorHAnsi"/>
          <w:u w:val="single"/>
        </w:rPr>
        <w:tab/>
      </w:r>
      <w:r w:rsidRPr="00954136">
        <w:rPr>
          <w:rFonts w:asciiTheme="minorHAnsi" w:hAnsiTheme="minorHAnsi" w:cstheme="minorHAnsi"/>
          <w:u w:val="single"/>
        </w:rPr>
        <w:tab/>
      </w:r>
    </w:p>
    <w:p w14:paraId="52A0A572" w14:textId="77777777" w:rsidR="00972047" w:rsidRDefault="00972047" w:rsidP="00972047">
      <w:pPr>
        <w:rPr>
          <w:rFonts w:asciiTheme="minorHAnsi" w:hAnsiTheme="minorHAnsi"/>
        </w:rPr>
      </w:pPr>
      <w:r w:rsidRPr="5F695B5A">
        <w:rPr>
          <w:rFonts w:asciiTheme="minorHAnsi" w:hAnsiTheme="minorHAnsi"/>
        </w:rPr>
        <w:t>Student</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5F695B5A">
        <w:rPr>
          <w:rFonts w:asciiTheme="minorHAnsi" w:hAnsiTheme="minorHAnsi"/>
        </w:rPr>
        <w:t>Date</w:t>
      </w:r>
    </w:p>
    <w:p w14:paraId="77F7E306" w14:textId="77777777" w:rsidR="00972047" w:rsidRPr="00117838" w:rsidRDefault="00972047" w:rsidP="00972047">
      <w:pPr>
        <w:rPr>
          <w:rFonts w:asciiTheme="minorHAnsi" w:hAnsiTheme="minorHAnsi"/>
        </w:rPr>
      </w:pPr>
    </w:p>
    <w:p w14:paraId="7BCD4A7F" w14:textId="77777777" w:rsidR="00972047" w:rsidRPr="00117838" w:rsidRDefault="00972047" w:rsidP="00972047">
      <w:pPr>
        <w:rPr>
          <w:rFonts w:ascii="Brush Script MT" w:eastAsia="Brush Script MT" w:hAnsi="Brush Script MT" w:cs="Brush Script MT"/>
          <w:sz w:val="36"/>
          <w:szCs w:val="36"/>
          <w:u w:val="single"/>
        </w:rPr>
      </w:pPr>
      <w:r w:rsidRPr="00117838">
        <w:rPr>
          <w:rFonts w:ascii="Brush Script MT" w:eastAsia="Brush Script MT" w:hAnsi="Brush Script MT" w:cs="Brush Script MT"/>
          <w:sz w:val="36"/>
          <w:szCs w:val="36"/>
          <w:u w:val="single"/>
        </w:rPr>
        <w:t>Marnie Renda OTD, OTR/L</w:t>
      </w:r>
      <w:r w:rsidRPr="00117838">
        <w:rPr>
          <w:rFonts w:ascii="Brush Script MT" w:eastAsia="Brush Script MT" w:hAnsi="Brush Script MT" w:cs="Brush Script MT"/>
          <w:sz w:val="36"/>
          <w:szCs w:val="36"/>
          <w:u w:val="single"/>
        </w:rPr>
        <w:tab/>
      </w:r>
      <w:r w:rsidRPr="00117838">
        <w:rPr>
          <w:rFonts w:ascii="Brush Script MT" w:eastAsia="Brush Script MT" w:hAnsi="Brush Script MT" w:cs="Brush Script MT"/>
          <w:sz w:val="36"/>
          <w:szCs w:val="36"/>
          <w:u w:val="single"/>
        </w:rPr>
        <w:tab/>
      </w:r>
      <w:r w:rsidRPr="00117838">
        <w:rPr>
          <w:rFonts w:ascii="Brush Script MT" w:eastAsia="Brush Script MT" w:hAnsi="Brush Script MT" w:cs="Brush Script MT"/>
          <w:sz w:val="36"/>
          <w:szCs w:val="36"/>
          <w:u w:val="single"/>
        </w:rPr>
        <w:tab/>
        <w:t>12/2/24</w:t>
      </w:r>
    </w:p>
    <w:p w14:paraId="0DAFEAF1" w14:textId="77777777" w:rsidR="00972047" w:rsidRPr="00954136" w:rsidRDefault="00972047" w:rsidP="00972047">
      <w:pPr>
        <w:rPr>
          <w:rFonts w:asciiTheme="minorHAnsi" w:hAnsiTheme="minorHAnsi" w:cstheme="minorHAnsi"/>
        </w:rPr>
      </w:pPr>
      <w:r w:rsidRPr="00954136">
        <w:rPr>
          <w:rFonts w:asciiTheme="minorHAnsi" w:hAnsiTheme="minorHAnsi" w:cstheme="minorHAnsi"/>
        </w:rPr>
        <w:t>Doctoral Capstone Coordinator</w:t>
      </w:r>
      <w:r w:rsidRPr="00954136">
        <w:rPr>
          <w:rFonts w:asciiTheme="minorHAnsi" w:hAnsiTheme="minorHAnsi" w:cstheme="minorHAnsi"/>
        </w:rPr>
        <w:tab/>
      </w:r>
      <w:r w:rsidRPr="00954136">
        <w:rPr>
          <w:rFonts w:asciiTheme="minorHAnsi" w:hAnsiTheme="minorHAnsi" w:cstheme="minorHAnsi"/>
        </w:rPr>
        <w:tab/>
      </w:r>
      <w:r w:rsidRPr="00954136">
        <w:rPr>
          <w:rFonts w:asciiTheme="minorHAnsi" w:hAnsiTheme="minorHAnsi" w:cstheme="minorHAnsi"/>
        </w:rPr>
        <w:tab/>
      </w:r>
      <w:r w:rsidRPr="00954136">
        <w:rPr>
          <w:rFonts w:asciiTheme="minorHAnsi" w:hAnsiTheme="minorHAnsi" w:cstheme="minorHAnsi"/>
        </w:rPr>
        <w:tab/>
        <w:t xml:space="preserve">Date </w:t>
      </w:r>
    </w:p>
    <w:p w14:paraId="30D4DC52" w14:textId="77777777" w:rsidR="00972047" w:rsidRDefault="00972047" w:rsidP="00972047">
      <w:pPr>
        <w:rPr>
          <w:rFonts w:asciiTheme="minorHAnsi" w:hAnsiTheme="minorHAnsi" w:cstheme="minorHAnsi"/>
          <w:u w:val="single"/>
        </w:rPr>
      </w:pPr>
    </w:p>
    <w:p w14:paraId="7114F52D" w14:textId="77777777" w:rsidR="00972047" w:rsidRPr="00954136" w:rsidRDefault="00972047" w:rsidP="00972047">
      <w:pPr>
        <w:rPr>
          <w:rFonts w:asciiTheme="minorHAnsi" w:hAnsiTheme="minorHAnsi" w:cstheme="minorHAnsi"/>
          <w:u w:val="single"/>
        </w:rPr>
      </w:pPr>
      <w:r>
        <w:rPr>
          <w:rFonts w:asciiTheme="minorHAnsi" w:hAnsiTheme="minorHAnsi" w:cstheme="minorHAnsi"/>
          <w:u w:val="single"/>
        </w:rPr>
        <w:t xml:space="preserve">Krystin Turner, </w:t>
      </w:r>
      <w:proofErr w:type="spellStart"/>
      <w:r>
        <w:rPr>
          <w:rFonts w:asciiTheme="minorHAnsi" w:hAnsiTheme="minorHAnsi" w:cstheme="minorHAnsi"/>
          <w:u w:val="single"/>
        </w:rPr>
        <w:t>DHSc</w:t>
      </w:r>
      <w:proofErr w:type="spellEnd"/>
      <w:r>
        <w:rPr>
          <w:rFonts w:asciiTheme="minorHAnsi" w:hAnsiTheme="minorHAnsi" w:cstheme="minorHAnsi"/>
          <w:u w:val="single"/>
        </w:rPr>
        <w:t>, OTR/L, SCFES</w:t>
      </w:r>
      <w:r w:rsidRPr="00954136">
        <w:rPr>
          <w:rFonts w:asciiTheme="minorHAnsi" w:hAnsiTheme="minorHAnsi" w:cstheme="minorHAnsi"/>
          <w:u w:val="single"/>
        </w:rPr>
        <w:tab/>
      </w:r>
      <w:r>
        <w:rPr>
          <w:rFonts w:asciiTheme="minorHAnsi" w:hAnsiTheme="minorHAnsi" w:cstheme="minorHAnsi"/>
          <w:u w:val="single"/>
        </w:rPr>
        <w:t xml:space="preserve"> 12/8/24</w:t>
      </w:r>
      <w:r w:rsidRPr="00954136">
        <w:rPr>
          <w:rFonts w:asciiTheme="minorHAnsi" w:hAnsiTheme="minorHAnsi" w:cstheme="minorHAnsi"/>
          <w:u w:val="single"/>
        </w:rPr>
        <w:tab/>
      </w:r>
      <w:r w:rsidRPr="00954136">
        <w:rPr>
          <w:rFonts w:asciiTheme="minorHAnsi" w:hAnsiTheme="minorHAnsi" w:cstheme="minorHAnsi"/>
          <w:u w:val="single"/>
        </w:rPr>
        <w:tab/>
      </w:r>
      <w:r w:rsidRPr="00954136">
        <w:rPr>
          <w:rFonts w:asciiTheme="minorHAnsi" w:hAnsiTheme="minorHAnsi" w:cstheme="minorHAnsi"/>
          <w:u w:val="single"/>
        </w:rPr>
        <w:tab/>
      </w:r>
      <w:r w:rsidRPr="00954136">
        <w:rPr>
          <w:rFonts w:asciiTheme="minorHAnsi" w:hAnsiTheme="minorHAnsi" w:cstheme="minorHAnsi"/>
          <w:u w:val="single"/>
        </w:rPr>
        <w:tab/>
      </w:r>
    </w:p>
    <w:p w14:paraId="4C0EB2D0" w14:textId="77777777" w:rsidR="00972047" w:rsidRPr="00954136" w:rsidRDefault="00972047" w:rsidP="00972047">
      <w:pPr>
        <w:rPr>
          <w:rFonts w:asciiTheme="minorHAnsi" w:hAnsiTheme="minorHAnsi" w:cstheme="minorHAnsi"/>
        </w:rPr>
      </w:pPr>
      <w:r w:rsidRPr="00954136">
        <w:rPr>
          <w:rFonts w:asciiTheme="minorHAnsi" w:hAnsiTheme="minorHAnsi" w:cstheme="minorHAnsi"/>
        </w:rPr>
        <w:t>Capstone Faculty Mentor</w:t>
      </w:r>
      <w:r w:rsidRPr="00954136">
        <w:rPr>
          <w:rFonts w:asciiTheme="minorHAnsi" w:hAnsiTheme="minorHAnsi" w:cstheme="minorHAnsi"/>
        </w:rPr>
        <w:tab/>
      </w:r>
      <w:r w:rsidRPr="00954136">
        <w:rPr>
          <w:rFonts w:asciiTheme="minorHAnsi" w:hAnsiTheme="minorHAnsi" w:cstheme="minorHAnsi"/>
        </w:rPr>
        <w:tab/>
      </w:r>
      <w:r w:rsidRPr="00954136">
        <w:rPr>
          <w:rFonts w:asciiTheme="minorHAnsi" w:hAnsiTheme="minorHAnsi" w:cstheme="minorHAnsi"/>
        </w:rPr>
        <w:tab/>
      </w:r>
      <w:r w:rsidRPr="00954136">
        <w:rPr>
          <w:rFonts w:asciiTheme="minorHAnsi" w:hAnsiTheme="minorHAnsi" w:cstheme="minorHAnsi"/>
        </w:rPr>
        <w:tab/>
      </w:r>
      <w:r w:rsidRPr="00954136">
        <w:rPr>
          <w:rFonts w:asciiTheme="minorHAnsi" w:hAnsiTheme="minorHAnsi" w:cstheme="minorHAnsi"/>
        </w:rPr>
        <w:tab/>
        <w:t xml:space="preserve">Date </w:t>
      </w:r>
    </w:p>
    <w:p w14:paraId="6AEEABF4" w14:textId="77777777" w:rsidR="00972047" w:rsidRPr="00954136" w:rsidRDefault="00972047" w:rsidP="00972047">
      <w:pPr>
        <w:rPr>
          <w:rFonts w:asciiTheme="minorHAnsi" w:hAnsiTheme="minorHAnsi" w:cstheme="minorHAnsi"/>
          <w:u w:val="single"/>
        </w:rPr>
      </w:pPr>
      <w:r>
        <w:rPr>
          <w:rFonts w:asciiTheme="minorHAnsi" w:hAnsiTheme="minorHAnsi" w:cstheme="minorHAnsi"/>
          <w:u w:val="single"/>
        </w:rPr>
        <w:t xml:space="preserve">Cincinnati Children’s Hospital and medical center </w:t>
      </w:r>
      <w:r w:rsidRPr="00954136">
        <w:rPr>
          <w:rFonts w:asciiTheme="minorHAnsi" w:hAnsiTheme="minorHAnsi" w:cstheme="minorHAnsi"/>
          <w:u w:val="single"/>
        </w:rPr>
        <w:tab/>
      </w:r>
      <w:r w:rsidRPr="00954136">
        <w:rPr>
          <w:rFonts w:asciiTheme="minorHAnsi" w:hAnsiTheme="minorHAnsi" w:cstheme="minorHAnsi"/>
          <w:u w:val="single"/>
        </w:rPr>
        <w:tab/>
      </w:r>
      <w:r>
        <w:rPr>
          <w:rFonts w:asciiTheme="minorHAnsi" w:hAnsiTheme="minorHAnsi" w:cstheme="minorHAnsi"/>
          <w:u w:val="single"/>
        </w:rPr>
        <w:t>12/8/24</w:t>
      </w:r>
      <w:r w:rsidRPr="00954136">
        <w:rPr>
          <w:rFonts w:asciiTheme="minorHAnsi" w:hAnsiTheme="minorHAnsi" w:cstheme="minorHAnsi"/>
          <w:u w:val="single"/>
        </w:rPr>
        <w:tab/>
      </w:r>
    </w:p>
    <w:p w14:paraId="61479A09" w14:textId="77777777" w:rsidR="00972047" w:rsidRPr="00954136" w:rsidRDefault="00972047" w:rsidP="00972047">
      <w:pPr>
        <w:rPr>
          <w:rFonts w:asciiTheme="minorHAnsi" w:hAnsiTheme="minorHAnsi" w:cstheme="minorHAnsi"/>
        </w:rPr>
      </w:pPr>
      <w:r w:rsidRPr="00954136">
        <w:rPr>
          <w:rFonts w:asciiTheme="minorHAnsi" w:hAnsiTheme="minorHAnsi" w:cstheme="minorHAnsi"/>
        </w:rPr>
        <w:t xml:space="preserve">Capstone Site </w:t>
      </w:r>
      <w:r w:rsidRPr="00954136">
        <w:rPr>
          <w:rFonts w:asciiTheme="minorHAnsi" w:hAnsiTheme="minorHAnsi" w:cstheme="minorHAnsi"/>
        </w:rPr>
        <w:tab/>
      </w:r>
      <w:r w:rsidRPr="00954136">
        <w:rPr>
          <w:rFonts w:asciiTheme="minorHAnsi" w:hAnsiTheme="minorHAnsi" w:cstheme="minorHAnsi"/>
        </w:rPr>
        <w:tab/>
      </w:r>
      <w:r w:rsidRPr="00954136">
        <w:rPr>
          <w:rFonts w:asciiTheme="minorHAnsi" w:hAnsiTheme="minorHAnsi" w:cstheme="minorHAnsi"/>
        </w:rPr>
        <w:tab/>
      </w:r>
      <w:r w:rsidRPr="00954136">
        <w:rPr>
          <w:rFonts w:asciiTheme="minorHAnsi" w:hAnsiTheme="minorHAnsi" w:cstheme="minorHAnsi"/>
        </w:rPr>
        <w:tab/>
      </w:r>
      <w:r w:rsidRPr="00954136">
        <w:rPr>
          <w:rFonts w:asciiTheme="minorHAnsi" w:hAnsiTheme="minorHAnsi" w:cstheme="minorHAnsi"/>
        </w:rPr>
        <w:tab/>
      </w:r>
      <w:r w:rsidRPr="00954136">
        <w:rPr>
          <w:rFonts w:asciiTheme="minorHAnsi" w:hAnsiTheme="minorHAnsi" w:cstheme="minorHAnsi"/>
        </w:rPr>
        <w:tab/>
      </w:r>
      <w:r w:rsidRPr="00954136">
        <w:rPr>
          <w:rFonts w:asciiTheme="minorHAnsi" w:hAnsiTheme="minorHAnsi" w:cstheme="minorHAnsi"/>
        </w:rPr>
        <w:tab/>
        <w:t xml:space="preserve">Date </w:t>
      </w:r>
    </w:p>
    <w:p w14:paraId="12ED48C7" w14:textId="77777777" w:rsidR="00972047" w:rsidRPr="00954136" w:rsidRDefault="00972047" w:rsidP="00972047">
      <w:pPr>
        <w:rPr>
          <w:rFonts w:asciiTheme="minorHAnsi" w:hAnsiTheme="minorHAnsi" w:cstheme="minorHAnsi"/>
          <w:b/>
          <w:bCs/>
        </w:rPr>
      </w:pPr>
    </w:p>
    <w:p w14:paraId="431A44FA" w14:textId="340DB749" w:rsidR="00AA38B8" w:rsidRDefault="00AA38B8" w:rsidP="256715F6"/>
    <w:p w14:paraId="0F2E29EC" w14:textId="77777777" w:rsidR="0025224D" w:rsidRDefault="0025224D" w:rsidP="256715F6"/>
    <w:p w14:paraId="365D52BA" w14:textId="77777777" w:rsidR="0025224D" w:rsidRDefault="0025224D" w:rsidP="256715F6"/>
    <w:p w14:paraId="142D6CEA" w14:textId="77777777" w:rsidR="0025224D" w:rsidRDefault="0025224D" w:rsidP="256715F6"/>
    <w:p w14:paraId="28DBDDB8" w14:textId="77777777" w:rsidR="0025224D" w:rsidRDefault="0025224D" w:rsidP="256715F6"/>
    <w:p w14:paraId="4E6C9D6C" w14:textId="77777777" w:rsidR="0025224D" w:rsidRDefault="0025224D" w:rsidP="256715F6"/>
    <w:p w14:paraId="68F3FED4" w14:textId="77777777" w:rsidR="0025224D" w:rsidRDefault="0025224D" w:rsidP="256715F6"/>
    <w:p w14:paraId="2C8C62F9" w14:textId="77777777" w:rsidR="0025224D" w:rsidRDefault="0025224D" w:rsidP="256715F6"/>
    <w:p w14:paraId="210CD9C2" w14:textId="77777777" w:rsidR="0025224D" w:rsidRDefault="0025224D" w:rsidP="256715F6"/>
    <w:p w14:paraId="450D6895" w14:textId="77777777" w:rsidR="0025224D" w:rsidRDefault="0025224D" w:rsidP="256715F6"/>
    <w:p w14:paraId="3A1D6D68" w14:textId="77777777" w:rsidR="0025224D" w:rsidRDefault="0025224D" w:rsidP="256715F6"/>
    <w:p w14:paraId="22CD6F0C" w14:textId="77777777" w:rsidR="0025224D" w:rsidRDefault="0025224D" w:rsidP="256715F6"/>
    <w:p w14:paraId="37DF04EC" w14:textId="77777777" w:rsidR="0025224D" w:rsidRDefault="0025224D" w:rsidP="256715F6"/>
    <w:p w14:paraId="536A279C" w14:textId="77777777" w:rsidR="0025224D" w:rsidRDefault="0025224D" w:rsidP="256715F6"/>
    <w:p w14:paraId="46E8CE4A" w14:textId="77777777" w:rsidR="0025224D" w:rsidRDefault="0025224D" w:rsidP="256715F6"/>
    <w:p w14:paraId="24D1FE19" w14:textId="77777777" w:rsidR="0025224D" w:rsidRDefault="0025224D" w:rsidP="256715F6"/>
    <w:p w14:paraId="5E46B309" w14:textId="77777777" w:rsidR="0025224D" w:rsidRDefault="0025224D" w:rsidP="256715F6"/>
    <w:p w14:paraId="0D63A0D9" w14:textId="77777777" w:rsidR="0025224D" w:rsidRDefault="0025224D" w:rsidP="256715F6"/>
    <w:p w14:paraId="2D46B9B1" w14:textId="77777777" w:rsidR="0025224D" w:rsidRDefault="0025224D" w:rsidP="256715F6"/>
    <w:p w14:paraId="44694A42" w14:textId="77777777" w:rsidR="0025224D" w:rsidRDefault="0025224D" w:rsidP="256715F6"/>
    <w:p w14:paraId="2E5F678E" w14:textId="77777777" w:rsidR="0025224D" w:rsidRDefault="0025224D" w:rsidP="256715F6"/>
    <w:p w14:paraId="4785AD9E" w14:textId="77777777" w:rsidR="0025224D" w:rsidRDefault="0025224D" w:rsidP="256715F6"/>
    <w:p w14:paraId="34546F09" w14:textId="77777777" w:rsidR="0025224D" w:rsidRDefault="0025224D" w:rsidP="256715F6"/>
    <w:p w14:paraId="7E0518A4" w14:textId="77777777" w:rsidR="0025224D" w:rsidRDefault="0025224D" w:rsidP="256715F6"/>
    <w:p w14:paraId="05067275" w14:textId="77777777" w:rsidR="0025224D" w:rsidRDefault="0025224D" w:rsidP="256715F6"/>
    <w:p w14:paraId="75F03878" w14:textId="77777777" w:rsidR="0025224D" w:rsidRDefault="0025224D" w:rsidP="256715F6"/>
    <w:p w14:paraId="73750751" w14:textId="77777777" w:rsidR="0025224D" w:rsidRDefault="0025224D" w:rsidP="256715F6"/>
    <w:p w14:paraId="66298EEF" w14:textId="77777777" w:rsidR="0025224D" w:rsidRDefault="0025224D" w:rsidP="256715F6"/>
    <w:p w14:paraId="0802340B" w14:textId="05CA8335" w:rsidR="00AA38B8" w:rsidRDefault="09BE49E4" w:rsidP="1C6BBDCD">
      <w:pPr>
        <w:pStyle w:val="Heading1"/>
        <w:rPr>
          <w:rFonts w:eastAsia="Times New Roman"/>
        </w:rPr>
      </w:pPr>
      <w:bookmarkStart w:id="48" w:name="_Toc212815813"/>
      <w:r w:rsidRPr="256715F6">
        <w:rPr>
          <w:rFonts w:eastAsia="Times New Roman"/>
        </w:rPr>
        <w:lastRenderedPageBreak/>
        <w:t>A</w:t>
      </w:r>
      <w:r w:rsidR="6129DE7C" w:rsidRPr="256715F6">
        <w:rPr>
          <w:rFonts w:eastAsia="Times New Roman"/>
        </w:rPr>
        <w:t xml:space="preserve">ppendix </w:t>
      </w:r>
      <w:r w:rsidR="14024593" w:rsidRPr="256715F6">
        <w:rPr>
          <w:rFonts w:eastAsia="Times New Roman"/>
        </w:rPr>
        <w:t>G</w:t>
      </w:r>
      <w:r w:rsidR="6129DE7C" w:rsidRPr="256715F6">
        <w:rPr>
          <w:rFonts w:eastAsia="Times New Roman"/>
        </w:rPr>
        <w:t>: IRB Letter of Response</w:t>
      </w:r>
      <w:bookmarkEnd w:id="48"/>
      <w:r w:rsidR="6129DE7C" w:rsidRPr="256715F6">
        <w:rPr>
          <w:rFonts w:eastAsia="Times New Roman"/>
        </w:rPr>
        <w:t xml:space="preserve"> </w:t>
      </w:r>
    </w:p>
    <w:p w14:paraId="662ACCDB" w14:textId="715ACFF9" w:rsidR="00AA38B8" w:rsidRDefault="0025224D" w:rsidP="256715F6">
      <w:r>
        <w:rPr>
          <w:noProof/>
        </w:rPr>
        <w:drawing>
          <wp:anchor distT="0" distB="0" distL="114300" distR="114300" simplePos="0" relativeHeight="251658240" behindDoc="0" locked="0" layoutInCell="1" allowOverlap="1" wp14:anchorId="4258BDDC" wp14:editId="5FE8F7F5">
            <wp:simplePos x="0" y="0"/>
            <wp:positionH relativeFrom="column">
              <wp:posOffset>-68580</wp:posOffset>
            </wp:positionH>
            <wp:positionV relativeFrom="paragraph">
              <wp:posOffset>302895</wp:posOffset>
            </wp:positionV>
            <wp:extent cx="5930900" cy="7675245"/>
            <wp:effectExtent l="0" t="0" r="0" b="0"/>
            <wp:wrapTopAndBottom/>
            <wp:docPr id="138723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3034" name="Picture 138723034"/>
                    <pic:cNvPicPr/>
                  </pic:nvPicPr>
                  <pic:blipFill>
                    <a:blip r:embed="rId52"/>
                    <a:stretch>
                      <a:fillRect/>
                    </a:stretch>
                  </pic:blipFill>
                  <pic:spPr>
                    <a:xfrm>
                      <a:off x="0" y="0"/>
                      <a:ext cx="5930900" cy="7675245"/>
                    </a:xfrm>
                    <a:prstGeom prst="rect">
                      <a:avLst/>
                    </a:prstGeom>
                  </pic:spPr>
                </pic:pic>
              </a:graphicData>
            </a:graphic>
            <wp14:sizeRelH relativeFrom="page">
              <wp14:pctWidth>0</wp14:pctWidth>
            </wp14:sizeRelH>
            <wp14:sizeRelV relativeFrom="page">
              <wp14:pctHeight>0</wp14:pctHeight>
            </wp14:sizeRelV>
          </wp:anchor>
        </w:drawing>
      </w:r>
      <w:r w:rsidR="6129DE7C">
        <w:br w:type="page"/>
      </w:r>
    </w:p>
    <w:p w14:paraId="53C43DB0" w14:textId="4930D4A6" w:rsidR="0025224D" w:rsidRPr="0025224D" w:rsidRDefault="0025224D" w:rsidP="0025224D">
      <w:pPr>
        <w:sectPr w:rsidR="0025224D" w:rsidRPr="0025224D" w:rsidSect="00BE177C">
          <w:pgSz w:w="12220" w:h="15840"/>
          <w:pgMar w:top="1440" w:right="1440" w:bottom="1440" w:left="1440" w:header="720" w:footer="720" w:gutter="0"/>
          <w:cols w:space="720"/>
          <w:docGrid w:linePitch="360"/>
        </w:sectPr>
      </w:pPr>
    </w:p>
    <w:p w14:paraId="53ED10D7" w14:textId="27E46347" w:rsidR="00AA38B8" w:rsidRDefault="6129DE7C" w:rsidP="00413590">
      <w:pPr>
        <w:pStyle w:val="Heading1"/>
        <w:rPr>
          <w:rFonts w:eastAsia="Times New Roman"/>
        </w:rPr>
      </w:pPr>
      <w:bookmarkStart w:id="49" w:name="_Toc212815814"/>
      <w:r w:rsidRPr="256715F6">
        <w:rPr>
          <w:rFonts w:eastAsia="Times New Roman"/>
        </w:rPr>
        <w:lastRenderedPageBreak/>
        <w:t xml:space="preserve">Appendix </w:t>
      </w:r>
      <w:r w:rsidR="0AF85BC5" w:rsidRPr="256715F6">
        <w:rPr>
          <w:rFonts w:eastAsia="Times New Roman"/>
        </w:rPr>
        <w:t>H</w:t>
      </w:r>
      <w:r w:rsidRPr="256715F6">
        <w:rPr>
          <w:rFonts w:eastAsia="Times New Roman"/>
        </w:rPr>
        <w:t xml:space="preserve">: Week-by-Week </w:t>
      </w:r>
      <w:r w:rsidR="6F3CE79F" w:rsidRPr="256715F6">
        <w:rPr>
          <w:rFonts w:eastAsia="Times New Roman"/>
        </w:rPr>
        <w:t>Proj</w:t>
      </w:r>
      <w:r w:rsidRPr="256715F6">
        <w:rPr>
          <w:rFonts w:eastAsia="Times New Roman"/>
        </w:rPr>
        <w:t>e</w:t>
      </w:r>
      <w:r w:rsidR="6F3CE79F" w:rsidRPr="256715F6">
        <w:rPr>
          <w:rFonts w:eastAsia="Times New Roman"/>
        </w:rPr>
        <w:t>ct Plan</w:t>
      </w:r>
      <w:bookmarkEnd w:id="49"/>
    </w:p>
    <w:p w14:paraId="70869AE6" w14:textId="77777777" w:rsidR="00413590" w:rsidRDefault="00413590" w:rsidP="1C6BBDCD">
      <w:pPr>
        <w:rPr>
          <w:rFonts w:asciiTheme="minorHAnsi" w:eastAsia="Times New Roman" w:hAnsiTheme="minorHAnsi"/>
          <w:color w:val="auto"/>
        </w:rPr>
      </w:pPr>
    </w:p>
    <w:p w14:paraId="361AF1B9" w14:textId="77777777" w:rsidR="0025224D" w:rsidRDefault="0025224D" w:rsidP="0025224D">
      <w:r>
        <w:t>P= Project Goal</w:t>
      </w:r>
    </w:p>
    <w:p w14:paraId="42B8199A" w14:textId="77777777" w:rsidR="0025224D" w:rsidRDefault="0025224D" w:rsidP="0025224D">
      <w:r>
        <w:t>L= Learning Goal</w:t>
      </w:r>
    </w:p>
    <w:p w14:paraId="2BBB0928" w14:textId="77777777" w:rsidR="0025224D" w:rsidRDefault="0025224D" w:rsidP="0025224D"/>
    <w:tbl>
      <w:tblPr>
        <w:tblStyle w:val="TableGrid"/>
        <w:tblW w:w="13225" w:type="dxa"/>
        <w:tblLook w:val="04A0" w:firstRow="1" w:lastRow="0" w:firstColumn="1" w:lastColumn="0" w:noHBand="0" w:noVBand="1"/>
      </w:tblPr>
      <w:tblGrid>
        <w:gridCol w:w="742"/>
        <w:gridCol w:w="6730"/>
        <w:gridCol w:w="1888"/>
        <w:gridCol w:w="3865"/>
      </w:tblGrid>
      <w:tr w:rsidR="0025224D" w:rsidRPr="00F25D1A" w14:paraId="271B5C23" w14:textId="77777777" w:rsidTr="00942558">
        <w:tc>
          <w:tcPr>
            <w:tcW w:w="725" w:type="dxa"/>
            <w:shd w:val="clear" w:color="auto" w:fill="F2F2F2" w:themeFill="background1" w:themeFillShade="F2"/>
            <w:vAlign w:val="center"/>
          </w:tcPr>
          <w:p w14:paraId="415AFFB3" w14:textId="77777777" w:rsidR="0025224D" w:rsidRPr="00F25D1A" w:rsidRDefault="0025224D" w:rsidP="00942558">
            <w:pPr>
              <w:spacing w:before="100" w:beforeAutospacing="1" w:after="100" w:afterAutospacing="1"/>
              <w:jc w:val="center"/>
              <w:rPr>
                <w:rFonts w:asciiTheme="majorHAnsi" w:hAnsiTheme="majorHAnsi" w:cstheme="majorHAnsi"/>
              </w:rPr>
            </w:pPr>
            <w:r>
              <w:rPr>
                <w:rFonts w:asciiTheme="majorHAnsi" w:hAnsiTheme="majorHAnsi" w:cstheme="majorHAnsi"/>
              </w:rPr>
              <w:t>Week</w:t>
            </w:r>
          </w:p>
        </w:tc>
        <w:tc>
          <w:tcPr>
            <w:tcW w:w="6740" w:type="dxa"/>
            <w:shd w:val="clear" w:color="auto" w:fill="F2F2F2" w:themeFill="background1" w:themeFillShade="F2"/>
            <w:vAlign w:val="center"/>
          </w:tcPr>
          <w:p w14:paraId="5B104A65" w14:textId="77777777" w:rsidR="0025224D" w:rsidRPr="00F25D1A" w:rsidRDefault="0025224D" w:rsidP="00942558">
            <w:pPr>
              <w:jc w:val="center"/>
              <w:rPr>
                <w:rFonts w:asciiTheme="majorHAnsi" w:hAnsiTheme="majorHAnsi" w:cstheme="majorHAnsi"/>
              </w:rPr>
            </w:pPr>
            <w:r>
              <w:rPr>
                <w:rFonts w:asciiTheme="majorHAnsi" w:hAnsiTheme="majorHAnsi" w:cstheme="majorHAnsi"/>
              </w:rPr>
              <w:t>Activities</w:t>
            </w:r>
          </w:p>
        </w:tc>
        <w:tc>
          <w:tcPr>
            <w:tcW w:w="1890" w:type="dxa"/>
            <w:shd w:val="clear" w:color="auto" w:fill="F2F2F2" w:themeFill="background1" w:themeFillShade="F2"/>
            <w:vAlign w:val="center"/>
          </w:tcPr>
          <w:p w14:paraId="1B02F2C3" w14:textId="77777777" w:rsidR="0025224D" w:rsidRPr="00F25D1A" w:rsidRDefault="0025224D" w:rsidP="00942558">
            <w:pPr>
              <w:jc w:val="center"/>
              <w:rPr>
                <w:rFonts w:asciiTheme="majorHAnsi" w:hAnsiTheme="majorHAnsi" w:cstheme="majorHAnsi"/>
              </w:rPr>
            </w:pPr>
            <w:r>
              <w:rPr>
                <w:rFonts w:asciiTheme="majorHAnsi" w:hAnsiTheme="majorHAnsi" w:cstheme="majorHAnsi"/>
              </w:rPr>
              <w:t>Related Goal</w:t>
            </w:r>
          </w:p>
        </w:tc>
        <w:tc>
          <w:tcPr>
            <w:tcW w:w="3870" w:type="dxa"/>
            <w:shd w:val="clear" w:color="auto" w:fill="F2F2F2" w:themeFill="background1" w:themeFillShade="F2"/>
            <w:vAlign w:val="center"/>
          </w:tcPr>
          <w:p w14:paraId="5B27F629" w14:textId="77777777" w:rsidR="0025224D" w:rsidRPr="00F25D1A" w:rsidRDefault="0025224D" w:rsidP="00942558">
            <w:pPr>
              <w:jc w:val="center"/>
              <w:rPr>
                <w:rFonts w:asciiTheme="majorHAnsi" w:hAnsiTheme="majorHAnsi" w:cstheme="majorHAnsi"/>
              </w:rPr>
            </w:pPr>
            <w:r>
              <w:rPr>
                <w:rFonts w:asciiTheme="majorHAnsi" w:hAnsiTheme="majorHAnsi" w:cstheme="majorHAnsi"/>
              </w:rPr>
              <w:t>Progress/Status at end of week</w:t>
            </w:r>
          </w:p>
        </w:tc>
      </w:tr>
      <w:tr w:rsidR="0025224D" w:rsidRPr="00F25D1A" w14:paraId="228EA43D" w14:textId="77777777" w:rsidTr="00942558">
        <w:trPr>
          <w:trHeight w:val="485"/>
        </w:trPr>
        <w:tc>
          <w:tcPr>
            <w:tcW w:w="725" w:type="dxa"/>
            <w:vAlign w:val="center"/>
          </w:tcPr>
          <w:p w14:paraId="5FAA6B00" w14:textId="77777777" w:rsidR="0025224D" w:rsidRDefault="0025224D" w:rsidP="00942558">
            <w:pPr>
              <w:jc w:val="center"/>
              <w:rPr>
                <w:rFonts w:asciiTheme="majorHAnsi" w:hAnsiTheme="majorHAnsi" w:cstheme="majorHAnsi"/>
              </w:rPr>
            </w:pPr>
            <w:r>
              <w:rPr>
                <w:rFonts w:asciiTheme="majorHAnsi" w:hAnsiTheme="majorHAnsi" w:cstheme="majorHAnsi"/>
              </w:rPr>
              <w:t>1</w:t>
            </w:r>
          </w:p>
          <w:p w14:paraId="27D7D95C" w14:textId="77777777" w:rsidR="0025224D" w:rsidRPr="00F25D1A" w:rsidRDefault="0025224D" w:rsidP="00942558">
            <w:pPr>
              <w:rPr>
                <w:rFonts w:asciiTheme="majorHAnsi" w:hAnsiTheme="majorHAnsi" w:cstheme="majorHAnsi"/>
              </w:rPr>
            </w:pPr>
            <w:r>
              <w:rPr>
                <w:rFonts w:asciiTheme="majorHAnsi" w:hAnsiTheme="majorHAnsi" w:cstheme="majorHAnsi"/>
              </w:rPr>
              <w:t>8/18</w:t>
            </w:r>
          </w:p>
        </w:tc>
        <w:tc>
          <w:tcPr>
            <w:tcW w:w="6740" w:type="dxa"/>
          </w:tcPr>
          <w:p w14:paraId="1EBA69A7" w14:textId="77777777" w:rsidR="0025224D" w:rsidRDefault="0025224D" w:rsidP="00942558">
            <w:pPr>
              <w:rPr>
                <w:rFonts w:asciiTheme="majorHAnsi" w:hAnsiTheme="majorHAnsi" w:cstheme="majorHAnsi"/>
              </w:rPr>
            </w:pPr>
            <w:r>
              <w:rPr>
                <w:rFonts w:asciiTheme="majorHAnsi" w:hAnsiTheme="majorHAnsi" w:cstheme="majorHAnsi"/>
              </w:rPr>
              <w:t>Orientation/Observation</w:t>
            </w:r>
          </w:p>
          <w:p w14:paraId="7073ED3A" w14:textId="77777777" w:rsidR="0025224D" w:rsidRDefault="0025224D" w:rsidP="00942558">
            <w:pPr>
              <w:rPr>
                <w:rFonts w:asciiTheme="majorHAnsi" w:hAnsiTheme="majorHAnsi" w:cstheme="majorHAnsi"/>
              </w:rPr>
            </w:pPr>
          </w:p>
          <w:p w14:paraId="2A60C7CD" w14:textId="77777777" w:rsidR="0025224D" w:rsidRDefault="0025224D" w:rsidP="0025224D">
            <w:pPr>
              <w:pStyle w:val="ListParagraph"/>
              <w:numPr>
                <w:ilvl w:val="0"/>
                <w:numId w:val="32"/>
              </w:numPr>
              <w:rPr>
                <w:rFonts w:asciiTheme="majorHAnsi" w:hAnsiTheme="majorHAnsi" w:cstheme="majorHAnsi"/>
              </w:rPr>
            </w:pPr>
            <w:r>
              <w:rPr>
                <w:rFonts w:asciiTheme="majorHAnsi" w:hAnsiTheme="majorHAnsi" w:cstheme="majorHAnsi"/>
              </w:rPr>
              <w:t xml:space="preserve">Data gathering in feeding therapy sessions </w:t>
            </w:r>
          </w:p>
          <w:p w14:paraId="5DDDD55E" w14:textId="77777777" w:rsidR="0025224D" w:rsidRDefault="0025224D" w:rsidP="0025224D">
            <w:pPr>
              <w:pStyle w:val="ListParagraph"/>
              <w:numPr>
                <w:ilvl w:val="0"/>
                <w:numId w:val="32"/>
              </w:numPr>
              <w:rPr>
                <w:rFonts w:asciiTheme="majorHAnsi" w:hAnsiTheme="majorHAnsi" w:cstheme="majorHAnsi"/>
              </w:rPr>
            </w:pPr>
            <w:r>
              <w:rPr>
                <w:rFonts w:asciiTheme="majorHAnsi" w:hAnsiTheme="majorHAnsi" w:cstheme="majorHAnsi"/>
              </w:rPr>
              <w:t xml:space="preserve">Emailing experienced therapist semi-structured interviews </w:t>
            </w:r>
          </w:p>
          <w:p w14:paraId="224F6572" w14:textId="77777777" w:rsidR="0025224D" w:rsidRPr="006922F6" w:rsidRDefault="0025224D" w:rsidP="0025224D">
            <w:pPr>
              <w:pStyle w:val="ListParagraph"/>
              <w:numPr>
                <w:ilvl w:val="0"/>
                <w:numId w:val="32"/>
              </w:numPr>
              <w:rPr>
                <w:rFonts w:asciiTheme="majorHAnsi" w:hAnsiTheme="majorHAnsi" w:cstheme="majorHAnsi"/>
              </w:rPr>
            </w:pPr>
            <w:r>
              <w:rPr>
                <w:rFonts w:asciiTheme="majorHAnsi" w:hAnsiTheme="majorHAnsi" w:cstheme="majorHAnsi"/>
              </w:rPr>
              <w:t xml:space="preserve">Initial confidence self-rating form </w:t>
            </w:r>
          </w:p>
        </w:tc>
        <w:tc>
          <w:tcPr>
            <w:tcW w:w="1890" w:type="dxa"/>
          </w:tcPr>
          <w:p w14:paraId="5AF38846" w14:textId="77777777" w:rsidR="0025224D" w:rsidRPr="005E1A08" w:rsidRDefault="0025224D" w:rsidP="00942558">
            <w:pPr>
              <w:rPr>
                <w:rFonts w:asciiTheme="majorHAnsi" w:hAnsiTheme="majorHAnsi" w:cstheme="majorHAnsi"/>
              </w:rPr>
            </w:pPr>
            <w:r w:rsidRPr="005E1A08">
              <w:rPr>
                <w:rFonts w:asciiTheme="majorHAnsi" w:hAnsiTheme="majorHAnsi" w:cstheme="majorHAnsi"/>
              </w:rPr>
              <w:t>P1.1</w:t>
            </w:r>
          </w:p>
          <w:p w14:paraId="4BBFD8AB" w14:textId="77777777" w:rsidR="0025224D" w:rsidRDefault="0025224D" w:rsidP="00942558">
            <w:pPr>
              <w:rPr>
                <w:rFonts w:asciiTheme="majorHAnsi" w:hAnsiTheme="majorHAnsi" w:cstheme="majorHAnsi"/>
              </w:rPr>
            </w:pPr>
            <w:r>
              <w:rPr>
                <w:rFonts w:asciiTheme="majorHAnsi" w:hAnsiTheme="majorHAnsi" w:cstheme="majorHAnsi"/>
              </w:rPr>
              <w:t>P2.1</w:t>
            </w:r>
          </w:p>
          <w:p w14:paraId="19E7FFE6" w14:textId="77777777" w:rsidR="0025224D" w:rsidRDefault="0025224D" w:rsidP="00942558">
            <w:pPr>
              <w:rPr>
                <w:rFonts w:asciiTheme="majorHAnsi" w:hAnsiTheme="majorHAnsi" w:cstheme="majorHAnsi"/>
              </w:rPr>
            </w:pPr>
            <w:r>
              <w:rPr>
                <w:rFonts w:asciiTheme="majorHAnsi" w:hAnsiTheme="majorHAnsi" w:cstheme="majorHAnsi"/>
              </w:rPr>
              <w:t>P2.2</w:t>
            </w:r>
          </w:p>
          <w:p w14:paraId="7450E3FB" w14:textId="77777777" w:rsidR="0025224D" w:rsidRDefault="0025224D" w:rsidP="00942558">
            <w:pPr>
              <w:rPr>
                <w:rFonts w:asciiTheme="majorHAnsi" w:hAnsiTheme="majorHAnsi" w:cstheme="majorHAnsi"/>
              </w:rPr>
            </w:pPr>
            <w:r>
              <w:rPr>
                <w:rFonts w:asciiTheme="majorHAnsi" w:hAnsiTheme="majorHAnsi" w:cstheme="majorHAnsi"/>
              </w:rPr>
              <w:t>L1.1</w:t>
            </w:r>
          </w:p>
          <w:p w14:paraId="5E4714AF" w14:textId="77777777" w:rsidR="0025224D" w:rsidRDefault="0025224D" w:rsidP="00942558">
            <w:pPr>
              <w:rPr>
                <w:rFonts w:asciiTheme="majorHAnsi" w:hAnsiTheme="majorHAnsi" w:cstheme="majorHAnsi"/>
              </w:rPr>
            </w:pPr>
            <w:r>
              <w:rPr>
                <w:rFonts w:asciiTheme="majorHAnsi" w:hAnsiTheme="majorHAnsi" w:cstheme="majorHAnsi"/>
              </w:rPr>
              <w:t>L4.1</w:t>
            </w:r>
          </w:p>
          <w:p w14:paraId="67F16B31" w14:textId="77777777" w:rsidR="0025224D" w:rsidRPr="00F25D1A" w:rsidRDefault="0025224D" w:rsidP="00942558">
            <w:pPr>
              <w:rPr>
                <w:rFonts w:asciiTheme="majorHAnsi" w:hAnsiTheme="majorHAnsi" w:cstheme="majorHAnsi"/>
              </w:rPr>
            </w:pPr>
            <w:r>
              <w:rPr>
                <w:rFonts w:asciiTheme="majorHAnsi" w:hAnsiTheme="majorHAnsi" w:cstheme="majorHAnsi"/>
              </w:rPr>
              <w:t>L6.2</w:t>
            </w:r>
          </w:p>
        </w:tc>
        <w:tc>
          <w:tcPr>
            <w:tcW w:w="3870" w:type="dxa"/>
          </w:tcPr>
          <w:p w14:paraId="33AA2D0A" w14:textId="77777777" w:rsidR="0025224D" w:rsidRPr="00F25D1A" w:rsidRDefault="0025224D" w:rsidP="00942558">
            <w:pPr>
              <w:rPr>
                <w:rFonts w:asciiTheme="majorHAnsi" w:hAnsiTheme="majorHAnsi" w:cstheme="majorHAnsi"/>
              </w:rPr>
            </w:pPr>
          </w:p>
        </w:tc>
      </w:tr>
      <w:tr w:rsidR="0025224D" w:rsidRPr="00F25D1A" w14:paraId="128306EE" w14:textId="77777777" w:rsidTr="00942558">
        <w:trPr>
          <w:trHeight w:val="539"/>
        </w:trPr>
        <w:tc>
          <w:tcPr>
            <w:tcW w:w="725" w:type="dxa"/>
            <w:vAlign w:val="center"/>
          </w:tcPr>
          <w:p w14:paraId="553F7633" w14:textId="77777777" w:rsidR="0025224D" w:rsidRDefault="0025224D" w:rsidP="00942558">
            <w:pPr>
              <w:jc w:val="center"/>
              <w:rPr>
                <w:rFonts w:asciiTheme="majorHAnsi" w:hAnsiTheme="majorHAnsi" w:cstheme="majorHAnsi"/>
              </w:rPr>
            </w:pPr>
            <w:r>
              <w:rPr>
                <w:rFonts w:asciiTheme="majorHAnsi" w:hAnsiTheme="majorHAnsi" w:cstheme="majorHAnsi"/>
              </w:rPr>
              <w:t>2</w:t>
            </w:r>
          </w:p>
          <w:p w14:paraId="7EA66BA6" w14:textId="77777777" w:rsidR="0025224D" w:rsidRPr="00F25D1A" w:rsidRDefault="0025224D" w:rsidP="00942558">
            <w:pPr>
              <w:rPr>
                <w:rFonts w:asciiTheme="majorHAnsi" w:hAnsiTheme="majorHAnsi" w:cstheme="majorHAnsi"/>
              </w:rPr>
            </w:pPr>
            <w:r>
              <w:rPr>
                <w:rFonts w:asciiTheme="majorHAnsi" w:hAnsiTheme="majorHAnsi" w:cstheme="majorHAnsi"/>
              </w:rPr>
              <w:t>8/25</w:t>
            </w:r>
          </w:p>
        </w:tc>
        <w:tc>
          <w:tcPr>
            <w:tcW w:w="6740" w:type="dxa"/>
          </w:tcPr>
          <w:p w14:paraId="517CB970" w14:textId="77777777" w:rsidR="0025224D" w:rsidRDefault="0025224D" w:rsidP="00942558">
            <w:pPr>
              <w:rPr>
                <w:rFonts w:asciiTheme="majorHAnsi" w:hAnsiTheme="majorHAnsi" w:cstheme="majorHAnsi"/>
              </w:rPr>
            </w:pPr>
            <w:r>
              <w:rPr>
                <w:rFonts w:asciiTheme="majorHAnsi" w:hAnsiTheme="majorHAnsi" w:cstheme="majorHAnsi"/>
              </w:rPr>
              <w:t>Orientation/Observation</w:t>
            </w:r>
          </w:p>
          <w:p w14:paraId="38E2DA60" w14:textId="77777777" w:rsidR="0025224D" w:rsidRDefault="0025224D" w:rsidP="00942558">
            <w:pPr>
              <w:rPr>
                <w:rFonts w:asciiTheme="majorHAnsi" w:hAnsiTheme="majorHAnsi" w:cstheme="majorHAnsi"/>
              </w:rPr>
            </w:pPr>
          </w:p>
          <w:p w14:paraId="71E062CC" w14:textId="77777777" w:rsidR="0025224D" w:rsidRDefault="0025224D" w:rsidP="0025224D">
            <w:pPr>
              <w:pStyle w:val="ListParagraph"/>
              <w:numPr>
                <w:ilvl w:val="0"/>
                <w:numId w:val="32"/>
              </w:numPr>
              <w:rPr>
                <w:rFonts w:asciiTheme="majorHAnsi" w:hAnsiTheme="majorHAnsi" w:cstheme="majorHAnsi"/>
              </w:rPr>
            </w:pPr>
            <w:r>
              <w:rPr>
                <w:rFonts w:asciiTheme="majorHAnsi" w:hAnsiTheme="majorHAnsi" w:cstheme="majorHAnsi"/>
              </w:rPr>
              <w:t xml:space="preserve">Data gathering in feeding therapy sessions </w:t>
            </w:r>
          </w:p>
          <w:p w14:paraId="483B28B7" w14:textId="77777777" w:rsidR="0025224D" w:rsidRPr="006922F6" w:rsidRDefault="0025224D" w:rsidP="0025224D">
            <w:pPr>
              <w:pStyle w:val="ListParagraph"/>
              <w:numPr>
                <w:ilvl w:val="0"/>
                <w:numId w:val="32"/>
              </w:numPr>
              <w:rPr>
                <w:rFonts w:asciiTheme="majorHAnsi" w:hAnsiTheme="majorHAnsi" w:cstheme="majorHAnsi"/>
              </w:rPr>
            </w:pPr>
            <w:r>
              <w:rPr>
                <w:rFonts w:asciiTheme="majorHAnsi" w:hAnsiTheme="majorHAnsi" w:cstheme="majorHAnsi"/>
              </w:rPr>
              <w:t xml:space="preserve">Completing </w:t>
            </w:r>
            <w:r w:rsidRPr="006922F6">
              <w:rPr>
                <w:rFonts w:asciiTheme="majorHAnsi" w:hAnsiTheme="majorHAnsi" w:cstheme="majorHAnsi"/>
              </w:rPr>
              <w:t>experienced therapist semi-structured interviews</w:t>
            </w:r>
          </w:p>
        </w:tc>
        <w:tc>
          <w:tcPr>
            <w:tcW w:w="1890" w:type="dxa"/>
          </w:tcPr>
          <w:p w14:paraId="2095D105" w14:textId="77777777" w:rsidR="0025224D" w:rsidRDefault="0025224D" w:rsidP="00942558">
            <w:pPr>
              <w:rPr>
                <w:rFonts w:asciiTheme="majorHAnsi" w:hAnsiTheme="majorHAnsi" w:cstheme="majorHAnsi"/>
              </w:rPr>
            </w:pPr>
            <w:r>
              <w:rPr>
                <w:rFonts w:asciiTheme="majorHAnsi" w:hAnsiTheme="majorHAnsi" w:cstheme="majorHAnsi"/>
              </w:rPr>
              <w:t>P1.1</w:t>
            </w:r>
          </w:p>
          <w:p w14:paraId="2E806CCE" w14:textId="77777777" w:rsidR="0025224D" w:rsidRDefault="0025224D" w:rsidP="00942558">
            <w:pPr>
              <w:rPr>
                <w:rFonts w:asciiTheme="majorHAnsi" w:hAnsiTheme="majorHAnsi" w:cstheme="majorHAnsi"/>
              </w:rPr>
            </w:pPr>
            <w:r>
              <w:rPr>
                <w:rFonts w:asciiTheme="majorHAnsi" w:hAnsiTheme="majorHAnsi" w:cstheme="majorHAnsi"/>
              </w:rPr>
              <w:t>P2.1</w:t>
            </w:r>
          </w:p>
          <w:p w14:paraId="0FDAF953" w14:textId="77777777" w:rsidR="0025224D" w:rsidRPr="00F25D1A" w:rsidRDefault="0025224D" w:rsidP="00942558">
            <w:pPr>
              <w:rPr>
                <w:rFonts w:asciiTheme="majorHAnsi" w:hAnsiTheme="majorHAnsi" w:cstheme="majorHAnsi"/>
              </w:rPr>
            </w:pPr>
            <w:r>
              <w:rPr>
                <w:rFonts w:asciiTheme="majorHAnsi" w:hAnsiTheme="majorHAnsi" w:cstheme="majorHAnsi"/>
              </w:rPr>
              <w:t>P2.2</w:t>
            </w:r>
          </w:p>
        </w:tc>
        <w:tc>
          <w:tcPr>
            <w:tcW w:w="3870" w:type="dxa"/>
          </w:tcPr>
          <w:p w14:paraId="5E9B9A80" w14:textId="77777777" w:rsidR="0025224D" w:rsidRPr="00F25D1A" w:rsidRDefault="0025224D" w:rsidP="00942558">
            <w:pPr>
              <w:rPr>
                <w:rFonts w:asciiTheme="majorHAnsi" w:hAnsiTheme="majorHAnsi" w:cstheme="majorHAnsi"/>
              </w:rPr>
            </w:pPr>
          </w:p>
        </w:tc>
      </w:tr>
      <w:tr w:rsidR="0025224D" w:rsidRPr="00F25D1A" w14:paraId="5039B48A" w14:textId="77777777" w:rsidTr="00942558">
        <w:trPr>
          <w:trHeight w:val="791"/>
        </w:trPr>
        <w:tc>
          <w:tcPr>
            <w:tcW w:w="725" w:type="dxa"/>
            <w:vAlign w:val="center"/>
          </w:tcPr>
          <w:p w14:paraId="47AD978D" w14:textId="77777777" w:rsidR="0025224D" w:rsidRDefault="0025224D" w:rsidP="00942558">
            <w:pPr>
              <w:jc w:val="center"/>
              <w:rPr>
                <w:rFonts w:asciiTheme="majorHAnsi" w:hAnsiTheme="majorHAnsi" w:cstheme="majorHAnsi"/>
              </w:rPr>
            </w:pPr>
            <w:r>
              <w:rPr>
                <w:rFonts w:asciiTheme="majorHAnsi" w:hAnsiTheme="majorHAnsi" w:cstheme="majorHAnsi"/>
              </w:rPr>
              <w:t>3</w:t>
            </w:r>
          </w:p>
          <w:p w14:paraId="699BD3D0" w14:textId="77777777" w:rsidR="0025224D" w:rsidRPr="00F25D1A" w:rsidRDefault="0025224D" w:rsidP="00942558">
            <w:pPr>
              <w:rPr>
                <w:rFonts w:asciiTheme="majorHAnsi" w:hAnsiTheme="majorHAnsi" w:cstheme="majorHAnsi"/>
              </w:rPr>
            </w:pPr>
            <w:r>
              <w:rPr>
                <w:rFonts w:asciiTheme="majorHAnsi" w:hAnsiTheme="majorHAnsi" w:cstheme="majorHAnsi"/>
              </w:rPr>
              <w:t>9/1</w:t>
            </w:r>
          </w:p>
        </w:tc>
        <w:tc>
          <w:tcPr>
            <w:tcW w:w="6740" w:type="dxa"/>
          </w:tcPr>
          <w:p w14:paraId="1A19B95E" w14:textId="77777777" w:rsidR="0025224D" w:rsidRDefault="0025224D" w:rsidP="00942558">
            <w:pPr>
              <w:rPr>
                <w:rFonts w:asciiTheme="majorHAnsi" w:hAnsiTheme="majorHAnsi" w:cstheme="majorHAnsi"/>
              </w:rPr>
            </w:pPr>
            <w:r>
              <w:rPr>
                <w:rFonts w:asciiTheme="majorHAnsi" w:hAnsiTheme="majorHAnsi" w:cstheme="majorHAnsi"/>
              </w:rPr>
              <w:t>Orientation/Observation</w:t>
            </w:r>
          </w:p>
          <w:p w14:paraId="67E906B7" w14:textId="77777777" w:rsidR="0025224D" w:rsidRDefault="0025224D" w:rsidP="00942558">
            <w:pPr>
              <w:rPr>
                <w:rFonts w:asciiTheme="majorHAnsi" w:hAnsiTheme="majorHAnsi" w:cstheme="majorHAnsi"/>
              </w:rPr>
            </w:pPr>
          </w:p>
          <w:p w14:paraId="71B383D4" w14:textId="77777777" w:rsidR="0025224D" w:rsidRPr="001D2B32" w:rsidRDefault="0025224D" w:rsidP="0025224D">
            <w:pPr>
              <w:pStyle w:val="ListParagraph"/>
              <w:numPr>
                <w:ilvl w:val="0"/>
                <w:numId w:val="37"/>
              </w:numPr>
              <w:rPr>
                <w:rFonts w:asciiTheme="majorHAnsi" w:hAnsiTheme="majorHAnsi" w:cstheme="majorHAnsi"/>
              </w:rPr>
            </w:pPr>
            <w:r>
              <w:rPr>
                <w:rFonts w:asciiTheme="majorHAnsi" w:hAnsiTheme="majorHAnsi" w:cstheme="majorHAnsi"/>
              </w:rPr>
              <w:t>Analyze results from semi-structured interview</w:t>
            </w:r>
          </w:p>
          <w:p w14:paraId="0ED544B2" w14:textId="77777777" w:rsidR="0025224D" w:rsidRDefault="0025224D" w:rsidP="0025224D">
            <w:pPr>
              <w:pStyle w:val="ListParagraph"/>
              <w:numPr>
                <w:ilvl w:val="0"/>
                <w:numId w:val="33"/>
              </w:numPr>
              <w:rPr>
                <w:rFonts w:asciiTheme="majorHAnsi" w:hAnsiTheme="majorHAnsi" w:cstheme="majorHAnsi"/>
              </w:rPr>
            </w:pPr>
            <w:r>
              <w:rPr>
                <w:rFonts w:asciiTheme="majorHAnsi" w:hAnsiTheme="majorHAnsi" w:cstheme="majorHAnsi"/>
              </w:rPr>
              <w:t xml:space="preserve">Emailing new feeding therapists in the feeding competency program to complete pre-observation video survey </w:t>
            </w:r>
          </w:p>
          <w:p w14:paraId="26B90AB3" w14:textId="77777777" w:rsidR="0025224D" w:rsidRDefault="0025224D" w:rsidP="0025224D">
            <w:pPr>
              <w:pStyle w:val="ListParagraph"/>
              <w:numPr>
                <w:ilvl w:val="0"/>
                <w:numId w:val="33"/>
              </w:numPr>
              <w:rPr>
                <w:rFonts w:asciiTheme="majorHAnsi" w:hAnsiTheme="majorHAnsi" w:cstheme="majorHAnsi"/>
              </w:rPr>
            </w:pPr>
            <w:r>
              <w:rPr>
                <w:rFonts w:asciiTheme="majorHAnsi" w:hAnsiTheme="majorHAnsi" w:cstheme="majorHAnsi"/>
              </w:rPr>
              <w:t xml:space="preserve">Delivery model investigation – starting to understand how to make videos </w:t>
            </w:r>
          </w:p>
          <w:p w14:paraId="23DC4B0C" w14:textId="77777777" w:rsidR="0025224D" w:rsidRPr="006922F6" w:rsidRDefault="0025224D" w:rsidP="0025224D">
            <w:pPr>
              <w:pStyle w:val="ListParagraph"/>
              <w:numPr>
                <w:ilvl w:val="0"/>
                <w:numId w:val="33"/>
              </w:numPr>
              <w:rPr>
                <w:rFonts w:asciiTheme="majorHAnsi" w:hAnsiTheme="majorHAnsi" w:cstheme="majorHAnsi"/>
              </w:rPr>
            </w:pPr>
            <w:r>
              <w:rPr>
                <w:rFonts w:asciiTheme="majorHAnsi" w:hAnsiTheme="majorHAnsi" w:cstheme="majorHAnsi"/>
              </w:rPr>
              <w:t xml:space="preserve">Parent permission for children that are going to be in the video </w:t>
            </w:r>
          </w:p>
        </w:tc>
        <w:tc>
          <w:tcPr>
            <w:tcW w:w="1890" w:type="dxa"/>
          </w:tcPr>
          <w:p w14:paraId="5537D2EA" w14:textId="77777777" w:rsidR="0025224D" w:rsidRDefault="0025224D" w:rsidP="00942558">
            <w:pPr>
              <w:rPr>
                <w:rFonts w:asciiTheme="majorHAnsi" w:hAnsiTheme="majorHAnsi" w:cstheme="majorHAnsi"/>
              </w:rPr>
            </w:pPr>
            <w:r>
              <w:rPr>
                <w:rFonts w:asciiTheme="majorHAnsi" w:hAnsiTheme="majorHAnsi" w:cstheme="majorHAnsi"/>
              </w:rPr>
              <w:t>P1.1</w:t>
            </w:r>
          </w:p>
          <w:p w14:paraId="59A346C1" w14:textId="77777777" w:rsidR="0025224D" w:rsidRDefault="0025224D" w:rsidP="00942558">
            <w:pPr>
              <w:rPr>
                <w:rFonts w:asciiTheme="majorHAnsi" w:hAnsiTheme="majorHAnsi" w:cstheme="majorHAnsi"/>
              </w:rPr>
            </w:pPr>
            <w:r>
              <w:rPr>
                <w:rFonts w:asciiTheme="majorHAnsi" w:hAnsiTheme="majorHAnsi" w:cstheme="majorHAnsi"/>
              </w:rPr>
              <w:t>P1.2</w:t>
            </w:r>
          </w:p>
          <w:p w14:paraId="67DE3B98" w14:textId="77777777" w:rsidR="0025224D" w:rsidRDefault="0025224D" w:rsidP="00942558">
            <w:pPr>
              <w:rPr>
                <w:rFonts w:asciiTheme="majorHAnsi" w:hAnsiTheme="majorHAnsi" w:cstheme="majorHAnsi"/>
              </w:rPr>
            </w:pPr>
            <w:r>
              <w:rPr>
                <w:rFonts w:asciiTheme="majorHAnsi" w:hAnsiTheme="majorHAnsi" w:cstheme="majorHAnsi"/>
              </w:rPr>
              <w:t>P2.2</w:t>
            </w:r>
          </w:p>
          <w:p w14:paraId="53A11C1F" w14:textId="77777777" w:rsidR="0025224D" w:rsidRDefault="0025224D" w:rsidP="00942558">
            <w:pPr>
              <w:rPr>
                <w:rFonts w:asciiTheme="majorHAnsi" w:hAnsiTheme="majorHAnsi" w:cstheme="majorHAnsi"/>
              </w:rPr>
            </w:pPr>
            <w:r>
              <w:rPr>
                <w:rFonts w:asciiTheme="majorHAnsi" w:hAnsiTheme="majorHAnsi" w:cstheme="majorHAnsi"/>
              </w:rPr>
              <w:t>L5.1</w:t>
            </w:r>
          </w:p>
          <w:p w14:paraId="66C0AC4C" w14:textId="77777777" w:rsidR="0025224D" w:rsidRPr="00F25D1A" w:rsidRDefault="0025224D" w:rsidP="00942558">
            <w:pPr>
              <w:rPr>
                <w:rFonts w:asciiTheme="majorHAnsi" w:hAnsiTheme="majorHAnsi" w:cstheme="majorHAnsi"/>
              </w:rPr>
            </w:pPr>
          </w:p>
        </w:tc>
        <w:tc>
          <w:tcPr>
            <w:tcW w:w="3870" w:type="dxa"/>
          </w:tcPr>
          <w:p w14:paraId="089ED40D" w14:textId="77777777" w:rsidR="0025224D" w:rsidRPr="00F25D1A" w:rsidRDefault="0025224D" w:rsidP="00942558">
            <w:pPr>
              <w:rPr>
                <w:rFonts w:asciiTheme="majorHAnsi" w:hAnsiTheme="majorHAnsi" w:cstheme="majorHAnsi"/>
              </w:rPr>
            </w:pPr>
          </w:p>
        </w:tc>
      </w:tr>
      <w:tr w:rsidR="0025224D" w:rsidRPr="00F25D1A" w14:paraId="34D096BF" w14:textId="77777777" w:rsidTr="00942558">
        <w:trPr>
          <w:trHeight w:val="629"/>
        </w:trPr>
        <w:tc>
          <w:tcPr>
            <w:tcW w:w="725" w:type="dxa"/>
            <w:vAlign w:val="center"/>
          </w:tcPr>
          <w:p w14:paraId="50CFE65A" w14:textId="77777777" w:rsidR="0025224D" w:rsidRDefault="0025224D" w:rsidP="00942558">
            <w:pPr>
              <w:jc w:val="center"/>
              <w:rPr>
                <w:rFonts w:asciiTheme="majorHAnsi" w:hAnsiTheme="majorHAnsi" w:cstheme="majorHAnsi"/>
              </w:rPr>
            </w:pPr>
            <w:r>
              <w:rPr>
                <w:rFonts w:asciiTheme="majorHAnsi" w:hAnsiTheme="majorHAnsi" w:cstheme="majorHAnsi"/>
              </w:rPr>
              <w:t>4</w:t>
            </w:r>
          </w:p>
          <w:p w14:paraId="52C4EAD4" w14:textId="77777777" w:rsidR="0025224D" w:rsidRPr="00F25D1A" w:rsidRDefault="0025224D" w:rsidP="00942558">
            <w:pPr>
              <w:jc w:val="center"/>
              <w:rPr>
                <w:rFonts w:asciiTheme="majorHAnsi" w:hAnsiTheme="majorHAnsi" w:cstheme="majorHAnsi"/>
              </w:rPr>
            </w:pPr>
            <w:r>
              <w:rPr>
                <w:rFonts w:asciiTheme="majorHAnsi" w:hAnsiTheme="majorHAnsi" w:cstheme="majorHAnsi"/>
              </w:rPr>
              <w:t>9/8</w:t>
            </w:r>
          </w:p>
        </w:tc>
        <w:tc>
          <w:tcPr>
            <w:tcW w:w="6740" w:type="dxa"/>
          </w:tcPr>
          <w:p w14:paraId="6771A293" w14:textId="77777777" w:rsidR="0025224D" w:rsidRDefault="0025224D" w:rsidP="00942558">
            <w:pPr>
              <w:rPr>
                <w:rFonts w:asciiTheme="majorHAnsi" w:hAnsiTheme="majorHAnsi" w:cstheme="majorHAnsi"/>
              </w:rPr>
            </w:pPr>
            <w:r>
              <w:rPr>
                <w:rFonts w:asciiTheme="majorHAnsi" w:hAnsiTheme="majorHAnsi" w:cstheme="majorHAnsi"/>
              </w:rPr>
              <w:t>Project Preparation</w:t>
            </w:r>
          </w:p>
          <w:p w14:paraId="0D76E042" w14:textId="77777777" w:rsidR="0025224D" w:rsidRDefault="0025224D" w:rsidP="00942558">
            <w:pPr>
              <w:rPr>
                <w:rFonts w:asciiTheme="majorHAnsi" w:hAnsiTheme="majorHAnsi" w:cstheme="majorHAnsi"/>
              </w:rPr>
            </w:pPr>
          </w:p>
          <w:p w14:paraId="24860B4F" w14:textId="77777777" w:rsidR="0025224D" w:rsidRDefault="0025224D" w:rsidP="0025224D">
            <w:pPr>
              <w:pStyle w:val="ListParagraph"/>
              <w:numPr>
                <w:ilvl w:val="0"/>
                <w:numId w:val="34"/>
              </w:numPr>
              <w:rPr>
                <w:rFonts w:asciiTheme="majorHAnsi" w:hAnsiTheme="majorHAnsi" w:cstheme="majorHAnsi"/>
              </w:rPr>
            </w:pPr>
            <w:r>
              <w:rPr>
                <w:rFonts w:asciiTheme="majorHAnsi" w:hAnsiTheme="majorHAnsi" w:cstheme="majorHAnsi"/>
              </w:rPr>
              <w:t>Training for video designing using a storyboard method</w:t>
            </w:r>
          </w:p>
          <w:p w14:paraId="456CAC8B" w14:textId="77777777" w:rsidR="0025224D" w:rsidRPr="00D7484B" w:rsidRDefault="0025224D" w:rsidP="0025224D">
            <w:pPr>
              <w:pStyle w:val="ListParagraph"/>
              <w:numPr>
                <w:ilvl w:val="0"/>
                <w:numId w:val="34"/>
              </w:numPr>
              <w:rPr>
                <w:rFonts w:asciiTheme="majorHAnsi" w:hAnsiTheme="majorHAnsi" w:cstheme="majorHAnsi"/>
              </w:rPr>
            </w:pPr>
            <w:r>
              <w:rPr>
                <w:rFonts w:asciiTheme="majorHAnsi" w:hAnsiTheme="majorHAnsi" w:cstheme="majorHAnsi"/>
              </w:rPr>
              <w:t xml:space="preserve">Implement pre-survey for feeding therapists  </w:t>
            </w:r>
          </w:p>
        </w:tc>
        <w:tc>
          <w:tcPr>
            <w:tcW w:w="1890" w:type="dxa"/>
          </w:tcPr>
          <w:p w14:paraId="752417FA" w14:textId="77777777" w:rsidR="0025224D" w:rsidRDefault="0025224D" w:rsidP="00942558">
            <w:pPr>
              <w:rPr>
                <w:rFonts w:asciiTheme="majorHAnsi" w:hAnsiTheme="majorHAnsi" w:cstheme="majorHAnsi"/>
              </w:rPr>
            </w:pPr>
            <w:r>
              <w:rPr>
                <w:rFonts w:asciiTheme="majorHAnsi" w:hAnsiTheme="majorHAnsi" w:cstheme="majorHAnsi"/>
              </w:rPr>
              <w:t>P1.2</w:t>
            </w:r>
          </w:p>
          <w:p w14:paraId="04B8B69A" w14:textId="77777777" w:rsidR="0025224D" w:rsidRDefault="0025224D" w:rsidP="00942558">
            <w:pPr>
              <w:rPr>
                <w:rFonts w:asciiTheme="majorHAnsi" w:hAnsiTheme="majorHAnsi" w:cstheme="majorHAnsi"/>
              </w:rPr>
            </w:pPr>
            <w:r>
              <w:rPr>
                <w:rFonts w:asciiTheme="majorHAnsi" w:hAnsiTheme="majorHAnsi" w:cstheme="majorHAnsi"/>
              </w:rPr>
              <w:t>P2.2</w:t>
            </w:r>
          </w:p>
          <w:p w14:paraId="3D41F143" w14:textId="77777777" w:rsidR="0025224D" w:rsidRDefault="0025224D" w:rsidP="00942558">
            <w:pPr>
              <w:rPr>
                <w:rFonts w:asciiTheme="majorHAnsi" w:hAnsiTheme="majorHAnsi" w:cstheme="majorHAnsi"/>
              </w:rPr>
            </w:pPr>
            <w:r>
              <w:rPr>
                <w:rFonts w:asciiTheme="majorHAnsi" w:hAnsiTheme="majorHAnsi" w:cstheme="majorHAnsi"/>
              </w:rPr>
              <w:t>L5.1</w:t>
            </w:r>
          </w:p>
          <w:p w14:paraId="25D15D7A" w14:textId="77777777" w:rsidR="0025224D" w:rsidRPr="00F25D1A" w:rsidRDefault="0025224D" w:rsidP="00942558">
            <w:pPr>
              <w:rPr>
                <w:rFonts w:asciiTheme="majorHAnsi" w:hAnsiTheme="majorHAnsi" w:cstheme="majorHAnsi"/>
              </w:rPr>
            </w:pPr>
          </w:p>
        </w:tc>
        <w:tc>
          <w:tcPr>
            <w:tcW w:w="3870" w:type="dxa"/>
          </w:tcPr>
          <w:p w14:paraId="6BFBC565" w14:textId="77777777" w:rsidR="0025224D" w:rsidRPr="00F25D1A" w:rsidRDefault="0025224D" w:rsidP="00942558">
            <w:pPr>
              <w:rPr>
                <w:rFonts w:asciiTheme="majorHAnsi" w:hAnsiTheme="majorHAnsi" w:cstheme="majorHAnsi"/>
              </w:rPr>
            </w:pPr>
          </w:p>
        </w:tc>
      </w:tr>
      <w:tr w:rsidR="0025224D" w:rsidRPr="00F25D1A" w14:paraId="6AD2D8B0" w14:textId="77777777" w:rsidTr="00942558">
        <w:trPr>
          <w:trHeight w:val="1061"/>
        </w:trPr>
        <w:tc>
          <w:tcPr>
            <w:tcW w:w="725" w:type="dxa"/>
            <w:vAlign w:val="center"/>
          </w:tcPr>
          <w:p w14:paraId="4133FC2C" w14:textId="77777777" w:rsidR="0025224D" w:rsidRDefault="0025224D" w:rsidP="00942558">
            <w:pPr>
              <w:jc w:val="center"/>
              <w:rPr>
                <w:rFonts w:asciiTheme="majorHAnsi" w:hAnsiTheme="majorHAnsi" w:cstheme="majorHAnsi"/>
              </w:rPr>
            </w:pPr>
            <w:r>
              <w:rPr>
                <w:rFonts w:asciiTheme="majorHAnsi" w:hAnsiTheme="majorHAnsi" w:cstheme="majorHAnsi"/>
              </w:rPr>
              <w:t>5</w:t>
            </w:r>
          </w:p>
          <w:p w14:paraId="025DF536" w14:textId="77777777" w:rsidR="0025224D" w:rsidRPr="00F25D1A" w:rsidRDefault="0025224D" w:rsidP="00942558">
            <w:pPr>
              <w:jc w:val="center"/>
              <w:rPr>
                <w:rFonts w:asciiTheme="majorHAnsi" w:hAnsiTheme="majorHAnsi" w:cstheme="majorHAnsi"/>
              </w:rPr>
            </w:pPr>
            <w:r>
              <w:rPr>
                <w:rFonts w:asciiTheme="majorHAnsi" w:hAnsiTheme="majorHAnsi" w:cstheme="majorHAnsi"/>
              </w:rPr>
              <w:t>9/15</w:t>
            </w:r>
          </w:p>
        </w:tc>
        <w:tc>
          <w:tcPr>
            <w:tcW w:w="6740" w:type="dxa"/>
          </w:tcPr>
          <w:p w14:paraId="6994C832" w14:textId="77777777" w:rsidR="0025224D" w:rsidRDefault="0025224D" w:rsidP="00942558">
            <w:pPr>
              <w:rPr>
                <w:rFonts w:asciiTheme="majorHAnsi" w:hAnsiTheme="majorHAnsi" w:cstheme="majorHAnsi"/>
              </w:rPr>
            </w:pPr>
            <w:r>
              <w:rPr>
                <w:rFonts w:asciiTheme="majorHAnsi" w:hAnsiTheme="majorHAnsi" w:cstheme="majorHAnsi"/>
              </w:rPr>
              <w:t>Project Preparation</w:t>
            </w:r>
          </w:p>
          <w:p w14:paraId="0BD10D1F" w14:textId="77777777" w:rsidR="0025224D" w:rsidRDefault="0025224D" w:rsidP="00942558">
            <w:pPr>
              <w:rPr>
                <w:rFonts w:asciiTheme="majorHAnsi" w:hAnsiTheme="majorHAnsi" w:cstheme="majorHAnsi"/>
              </w:rPr>
            </w:pPr>
          </w:p>
          <w:p w14:paraId="6DF11867" w14:textId="77777777" w:rsidR="0025224D" w:rsidRPr="00D7484B" w:rsidRDefault="0025224D" w:rsidP="0025224D">
            <w:pPr>
              <w:pStyle w:val="ListParagraph"/>
              <w:numPr>
                <w:ilvl w:val="0"/>
                <w:numId w:val="34"/>
              </w:numPr>
              <w:rPr>
                <w:rFonts w:asciiTheme="majorHAnsi" w:hAnsiTheme="majorHAnsi" w:cstheme="majorHAnsi"/>
              </w:rPr>
            </w:pPr>
            <w:r>
              <w:rPr>
                <w:rFonts w:asciiTheme="majorHAnsi" w:hAnsiTheme="majorHAnsi" w:cstheme="majorHAnsi"/>
              </w:rPr>
              <w:t xml:space="preserve">Decide on content that will be used in the videos </w:t>
            </w:r>
          </w:p>
          <w:p w14:paraId="554225D2" w14:textId="77777777" w:rsidR="0025224D" w:rsidRDefault="0025224D" w:rsidP="0025224D">
            <w:pPr>
              <w:pStyle w:val="ListParagraph"/>
              <w:numPr>
                <w:ilvl w:val="0"/>
                <w:numId w:val="35"/>
              </w:numPr>
              <w:rPr>
                <w:rFonts w:asciiTheme="majorHAnsi" w:hAnsiTheme="majorHAnsi" w:cstheme="majorHAnsi"/>
              </w:rPr>
            </w:pPr>
            <w:r>
              <w:rPr>
                <w:rFonts w:asciiTheme="majorHAnsi" w:hAnsiTheme="majorHAnsi" w:cstheme="majorHAnsi"/>
              </w:rPr>
              <w:t xml:space="preserve">Scheduling for video taping </w:t>
            </w:r>
          </w:p>
          <w:p w14:paraId="65B1D39C" w14:textId="77777777" w:rsidR="0025224D" w:rsidRPr="00D7484B" w:rsidRDefault="0025224D" w:rsidP="0025224D">
            <w:pPr>
              <w:pStyle w:val="ListParagraph"/>
              <w:numPr>
                <w:ilvl w:val="0"/>
                <w:numId w:val="35"/>
              </w:numPr>
              <w:rPr>
                <w:rFonts w:asciiTheme="majorHAnsi" w:hAnsiTheme="majorHAnsi" w:cstheme="majorHAnsi"/>
              </w:rPr>
            </w:pPr>
            <w:r>
              <w:rPr>
                <w:rFonts w:asciiTheme="majorHAnsi" w:hAnsiTheme="majorHAnsi" w:cstheme="majorHAnsi"/>
              </w:rPr>
              <w:lastRenderedPageBreak/>
              <w:t xml:space="preserve">Videotaping therapy sessions </w:t>
            </w:r>
          </w:p>
        </w:tc>
        <w:tc>
          <w:tcPr>
            <w:tcW w:w="1890" w:type="dxa"/>
          </w:tcPr>
          <w:p w14:paraId="720FFE35" w14:textId="77777777" w:rsidR="0025224D" w:rsidRDefault="0025224D" w:rsidP="00942558">
            <w:pPr>
              <w:rPr>
                <w:rFonts w:asciiTheme="majorHAnsi" w:hAnsiTheme="majorHAnsi" w:cstheme="majorHAnsi"/>
              </w:rPr>
            </w:pPr>
            <w:r>
              <w:rPr>
                <w:rFonts w:asciiTheme="majorHAnsi" w:hAnsiTheme="majorHAnsi" w:cstheme="majorHAnsi"/>
              </w:rPr>
              <w:lastRenderedPageBreak/>
              <w:t>P3.1</w:t>
            </w:r>
          </w:p>
          <w:p w14:paraId="6A981EBA" w14:textId="77777777" w:rsidR="0025224D" w:rsidRPr="00F25D1A" w:rsidRDefault="0025224D" w:rsidP="00942558">
            <w:pPr>
              <w:rPr>
                <w:rFonts w:asciiTheme="majorHAnsi" w:hAnsiTheme="majorHAnsi" w:cstheme="majorHAnsi"/>
              </w:rPr>
            </w:pPr>
            <w:r>
              <w:rPr>
                <w:rFonts w:asciiTheme="majorHAnsi" w:hAnsiTheme="majorHAnsi" w:cstheme="majorHAnsi"/>
              </w:rPr>
              <w:t>P3.2</w:t>
            </w:r>
          </w:p>
        </w:tc>
        <w:tc>
          <w:tcPr>
            <w:tcW w:w="3870" w:type="dxa"/>
          </w:tcPr>
          <w:p w14:paraId="68DFBFED" w14:textId="77777777" w:rsidR="0025224D" w:rsidRPr="00F25D1A" w:rsidRDefault="0025224D" w:rsidP="00942558">
            <w:pPr>
              <w:rPr>
                <w:rFonts w:asciiTheme="majorHAnsi" w:hAnsiTheme="majorHAnsi" w:cstheme="majorHAnsi"/>
              </w:rPr>
            </w:pPr>
          </w:p>
        </w:tc>
      </w:tr>
      <w:tr w:rsidR="0025224D" w:rsidRPr="00F25D1A" w14:paraId="44109CED" w14:textId="77777777" w:rsidTr="00942558">
        <w:trPr>
          <w:trHeight w:val="899"/>
        </w:trPr>
        <w:tc>
          <w:tcPr>
            <w:tcW w:w="725" w:type="dxa"/>
            <w:vAlign w:val="center"/>
          </w:tcPr>
          <w:p w14:paraId="35CFBFDD" w14:textId="77777777" w:rsidR="0025224D" w:rsidRDefault="0025224D" w:rsidP="00942558">
            <w:pPr>
              <w:jc w:val="center"/>
              <w:rPr>
                <w:rFonts w:asciiTheme="majorHAnsi" w:hAnsiTheme="majorHAnsi" w:cstheme="majorHAnsi"/>
              </w:rPr>
            </w:pPr>
            <w:r>
              <w:rPr>
                <w:rFonts w:asciiTheme="majorHAnsi" w:hAnsiTheme="majorHAnsi" w:cstheme="majorHAnsi"/>
              </w:rPr>
              <w:t>6</w:t>
            </w:r>
          </w:p>
          <w:p w14:paraId="7E0058B9" w14:textId="77777777" w:rsidR="0025224D" w:rsidRPr="00F25D1A" w:rsidRDefault="0025224D" w:rsidP="00942558">
            <w:pPr>
              <w:jc w:val="center"/>
              <w:rPr>
                <w:rFonts w:asciiTheme="majorHAnsi" w:hAnsiTheme="majorHAnsi" w:cstheme="majorHAnsi"/>
              </w:rPr>
            </w:pPr>
            <w:r>
              <w:rPr>
                <w:rFonts w:asciiTheme="majorHAnsi" w:hAnsiTheme="majorHAnsi" w:cstheme="majorHAnsi"/>
              </w:rPr>
              <w:t>9/22</w:t>
            </w:r>
          </w:p>
        </w:tc>
        <w:tc>
          <w:tcPr>
            <w:tcW w:w="6740" w:type="dxa"/>
          </w:tcPr>
          <w:p w14:paraId="6E58B06F" w14:textId="77777777" w:rsidR="0025224D" w:rsidRDefault="0025224D" w:rsidP="00942558">
            <w:pPr>
              <w:rPr>
                <w:rFonts w:asciiTheme="majorHAnsi" w:hAnsiTheme="majorHAnsi" w:cstheme="majorHAnsi"/>
              </w:rPr>
            </w:pPr>
            <w:r>
              <w:rPr>
                <w:rFonts w:asciiTheme="majorHAnsi" w:hAnsiTheme="majorHAnsi" w:cstheme="majorHAnsi"/>
              </w:rPr>
              <w:t>Project Implementation</w:t>
            </w:r>
          </w:p>
          <w:p w14:paraId="5B757C7F" w14:textId="77777777" w:rsidR="0025224D" w:rsidRDefault="0025224D" w:rsidP="00942558">
            <w:pPr>
              <w:rPr>
                <w:rFonts w:asciiTheme="majorHAnsi" w:hAnsiTheme="majorHAnsi" w:cstheme="majorHAnsi"/>
              </w:rPr>
            </w:pPr>
          </w:p>
          <w:p w14:paraId="4535FCD0" w14:textId="77777777" w:rsidR="0025224D" w:rsidRDefault="0025224D" w:rsidP="0025224D">
            <w:pPr>
              <w:pStyle w:val="ListParagraph"/>
              <w:numPr>
                <w:ilvl w:val="0"/>
                <w:numId w:val="35"/>
              </w:numPr>
              <w:rPr>
                <w:rFonts w:asciiTheme="majorHAnsi" w:hAnsiTheme="majorHAnsi" w:cstheme="majorHAnsi"/>
              </w:rPr>
            </w:pPr>
            <w:r>
              <w:rPr>
                <w:rFonts w:asciiTheme="majorHAnsi" w:hAnsiTheme="majorHAnsi" w:cstheme="majorHAnsi"/>
              </w:rPr>
              <w:t xml:space="preserve">Scheduling for video taping </w:t>
            </w:r>
          </w:p>
          <w:p w14:paraId="433087E3" w14:textId="77777777" w:rsidR="0025224D" w:rsidRPr="00D7484B" w:rsidRDefault="0025224D" w:rsidP="0025224D">
            <w:pPr>
              <w:pStyle w:val="ListParagraph"/>
              <w:numPr>
                <w:ilvl w:val="0"/>
                <w:numId w:val="35"/>
              </w:numPr>
              <w:rPr>
                <w:rFonts w:asciiTheme="majorHAnsi" w:hAnsiTheme="majorHAnsi" w:cstheme="majorHAnsi"/>
              </w:rPr>
            </w:pPr>
            <w:r w:rsidRPr="00D7484B">
              <w:rPr>
                <w:rFonts w:asciiTheme="majorHAnsi" w:hAnsiTheme="majorHAnsi" w:cstheme="majorHAnsi"/>
              </w:rPr>
              <w:t>Videotaping</w:t>
            </w:r>
            <w:r>
              <w:rPr>
                <w:rFonts w:asciiTheme="majorHAnsi" w:hAnsiTheme="majorHAnsi" w:cstheme="majorHAnsi"/>
              </w:rPr>
              <w:t xml:space="preserve"> therapy sessions </w:t>
            </w:r>
          </w:p>
        </w:tc>
        <w:tc>
          <w:tcPr>
            <w:tcW w:w="1890" w:type="dxa"/>
          </w:tcPr>
          <w:p w14:paraId="37D9DE84" w14:textId="77777777" w:rsidR="0025224D" w:rsidRDefault="0025224D" w:rsidP="00942558">
            <w:pPr>
              <w:rPr>
                <w:rFonts w:asciiTheme="majorHAnsi" w:hAnsiTheme="majorHAnsi" w:cstheme="majorHAnsi"/>
              </w:rPr>
            </w:pPr>
            <w:r>
              <w:rPr>
                <w:rFonts w:asciiTheme="majorHAnsi" w:hAnsiTheme="majorHAnsi" w:cstheme="majorHAnsi"/>
              </w:rPr>
              <w:t>P3.1</w:t>
            </w:r>
          </w:p>
          <w:p w14:paraId="3C3A39A2" w14:textId="77777777" w:rsidR="0025224D" w:rsidRPr="00F25D1A" w:rsidRDefault="0025224D" w:rsidP="00942558">
            <w:pPr>
              <w:rPr>
                <w:rFonts w:asciiTheme="majorHAnsi" w:hAnsiTheme="majorHAnsi" w:cstheme="majorHAnsi"/>
              </w:rPr>
            </w:pPr>
            <w:r>
              <w:rPr>
                <w:rFonts w:asciiTheme="majorHAnsi" w:hAnsiTheme="majorHAnsi" w:cstheme="majorHAnsi"/>
              </w:rPr>
              <w:t>P3.2</w:t>
            </w:r>
          </w:p>
        </w:tc>
        <w:tc>
          <w:tcPr>
            <w:tcW w:w="3870" w:type="dxa"/>
          </w:tcPr>
          <w:p w14:paraId="20C1C0DD" w14:textId="77777777" w:rsidR="0025224D" w:rsidRPr="00F25D1A" w:rsidRDefault="0025224D" w:rsidP="00942558">
            <w:pPr>
              <w:rPr>
                <w:rFonts w:asciiTheme="majorHAnsi" w:hAnsiTheme="majorHAnsi" w:cstheme="majorHAnsi"/>
              </w:rPr>
            </w:pPr>
          </w:p>
        </w:tc>
      </w:tr>
      <w:tr w:rsidR="0025224D" w:rsidRPr="00F25D1A" w14:paraId="6255D3EF" w14:textId="77777777" w:rsidTr="00942558">
        <w:trPr>
          <w:trHeight w:val="899"/>
        </w:trPr>
        <w:tc>
          <w:tcPr>
            <w:tcW w:w="725" w:type="dxa"/>
            <w:vAlign w:val="center"/>
          </w:tcPr>
          <w:p w14:paraId="4C61043E" w14:textId="77777777" w:rsidR="0025224D" w:rsidRDefault="0025224D" w:rsidP="00942558">
            <w:pPr>
              <w:jc w:val="center"/>
              <w:rPr>
                <w:rFonts w:asciiTheme="majorHAnsi" w:hAnsiTheme="majorHAnsi" w:cstheme="majorHAnsi"/>
              </w:rPr>
            </w:pPr>
            <w:r>
              <w:rPr>
                <w:rFonts w:asciiTheme="majorHAnsi" w:hAnsiTheme="majorHAnsi" w:cstheme="majorHAnsi"/>
              </w:rPr>
              <w:t>7</w:t>
            </w:r>
          </w:p>
          <w:p w14:paraId="40EC97B0" w14:textId="77777777" w:rsidR="0025224D" w:rsidRDefault="0025224D" w:rsidP="00942558">
            <w:pPr>
              <w:jc w:val="center"/>
              <w:rPr>
                <w:rFonts w:asciiTheme="majorHAnsi" w:hAnsiTheme="majorHAnsi" w:cstheme="majorHAnsi"/>
              </w:rPr>
            </w:pPr>
            <w:r>
              <w:rPr>
                <w:rFonts w:asciiTheme="majorHAnsi" w:hAnsiTheme="majorHAnsi" w:cstheme="majorHAnsi"/>
              </w:rPr>
              <w:t>9/29</w:t>
            </w:r>
          </w:p>
        </w:tc>
        <w:tc>
          <w:tcPr>
            <w:tcW w:w="6740" w:type="dxa"/>
          </w:tcPr>
          <w:p w14:paraId="4F841A9F" w14:textId="77777777" w:rsidR="0025224D" w:rsidRDefault="0025224D" w:rsidP="00942558">
            <w:pPr>
              <w:rPr>
                <w:rFonts w:asciiTheme="majorHAnsi" w:hAnsiTheme="majorHAnsi" w:cstheme="majorHAnsi"/>
              </w:rPr>
            </w:pPr>
            <w:r>
              <w:rPr>
                <w:rFonts w:asciiTheme="majorHAnsi" w:hAnsiTheme="majorHAnsi" w:cstheme="majorHAnsi"/>
              </w:rPr>
              <w:t>Project Implementation</w:t>
            </w:r>
          </w:p>
          <w:p w14:paraId="19FE1DE1" w14:textId="77777777" w:rsidR="0025224D" w:rsidRDefault="0025224D" w:rsidP="00942558">
            <w:pPr>
              <w:rPr>
                <w:rFonts w:asciiTheme="majorHAnsi" w:hAnsiTheme="majorHAnsi" w:cstheme="majorHAnsi"/>
              </w:rPr>
            </w:pPr>
          </w:p>
          <w:p w14:paraId="44CD0B97" w14:textId="77777777" w:rsidR="0025224D" w:rsidRDefault="0025224D" w:rsidP="0025224D">
            <w:pPr>
              <w:pStyle w:val="ListParagraph"/>
              <w:numPr>
                <w:ilvl w:val="0"/>
                <w:numId w:val="35"/>
              </w:numPr>
              <w:rPr>
                <w:rFonts w:asciiTheme="majorHAnsi" w:hAnsiTheme="majorHAnsi" w:cstheme="majorHAnsi"/>
              </w:rPr>
            </w:pPr>
            <w:r>
              <w:rPr>
                <w:rFonts w:asciiTheme="majorHAnsi" w:hAnsiTheme="majorHAnsi" w:cstheme="majorHAnsi"/>
              </w:rPr>
              <w:t xml:space="preserve">Scheduling for video taping </w:t>
            </w:r>
          </w:p>
          <w:p w14:paraId="09428B4E" w14:textId="77777777" w:rsidR="0025224D" w:rsidRDefault="0025224D" w:rsidP="0025224D">
            <w:pPr>
              <w:pStyle w:val="ListParagraph"/>
              <w:numPr>
                <w:ilvl w:val="0"/>
                <w:numId w:val="35"/>
              </w:numPr>
              <w:rPr>
                <w:rFonts w:asciiTheme="majorHAnsi" w:hAnsiTheme="majorHAnsi" w:cstheme="majorHAnsi"/>
              </w:rPr>
            </w:pPr>
            <w:r w:rsidRPr="00316ED7">
              <w:rPr>
                <w:rFonts w:asciiTheme="majorHAnsi" w:hAnsiTheme="majorHAnsi" w:cstheme="majorHAnsi"/>
              </w:rPr>
              <w:t>Videotaping therapy sessions</w:t>
            </w:r>
          </w:p>
          <w:p w14:paraId="58E6F4F1" w14:textId="77777777" w:rsidR="0025224D" w:rsidRPr="00316ED7" w:rsidRDefault="0025224D" w:rsidP="0025224D">
            <w:pPr>
              <w:pStyle w:val="ListParagraph"/>
              <w:numPr>
                <w:ilvl w:val="0"/>
                <w:numId w:val="35"/>
              </w:numPr>
              <w:rPr>
                <w:rFonts w:asciiTheme="majorHAnsi" w:hAnsiTheme="majorHAnsi" w:cstheme="majorHAnsi"/>
              </w:rPr>
            </w:pPr>
            <w:r>
              <w:rPr>
                <w:rFonts w:asciiTheme="majorHAnsi" w:hAnsiTheme="majorHAnsi" w:cstheme="majorHAnsi"/>
              </w:rPr>
              <w:t xml:space="preserve">Meeting with capstone mentor regarding professional behavior  </w:t>
            </w:r>
          </w:p>
          <w:p w14:paraId="2F4FB7F0" w14:textId="77777777" w:rsidR="0025224D" w:rsidRPr="00316ED7" w:rsidRDefault="0025224D" w:rsidP="00942558">
            <w:pPr>
              <w:rPr>
                <w:rFonts w:asciiTheme="majorHAnsi" w:hAnsiTheme="majorHAnsi" w:cstheme="majorHAnsi"/>
              </w:rPr>
            </w:pPr>
          </w:p>
        </w:tc>
        <w:tc>
          <w:tcPr>
            <w:tcW w:w="1890" w:type="dxa"/>
          </w:tcPr>
          <w:p w14:paraId="20504BBB" w14:textId="77777777" w:rsidR="0025224D" w:rsidRDefault="0025224D" w:rsidP="00942558">
            <w:pPr>
              <w:rPr>
                <w:rFonts w:asciiTheme="majorHAnsi" w:hAnsiTheme="majorHAnsi" w:cstheme="majorHAnsi"/>
              </w:rPr>
            </w:pPr>
            <w:r>
              <w:rPr>
                <w:rFonts w:asciiTheme="majorHAnsi" w:hAnsiTheme="majorHAnsi" w:cstheme="majorHAnsi"/>
              </w:rPr>
              <w:t>P3.1</w:t>
            </w:r>
          </w:p>
          <w:p w14:paraId="4375FABB" w14:textId="77777777" w:rsidR="0025224D" w:rsidRDefault="0025224D" w:rsidP="00942558">
            <w:pPr>
              <w:rPr>
                <w:rFonts w:asciiTheme="majorHAnsi" w:hAnsiTheme="majorHAnsi" w:cstheme="majorHAnsi"/>
              </w:rPr>
            </w:pPr>
            <w:r>
              <w:rPr>
                <w:rFonts w:asciiTheme="majorHAnsi" w:hAnsiTheme="majorHAnsi" w:cstheme="majorHAnsi"/>
              </w:rPr>
              <w:t>P3.2</w:t>
            </w:r>
          </w:p>
          <w:p w14:paraId="2020C1CF" w14:textId="77777777" w:rsidR="0025224D" w:rsidRPr="00F25D1A" w:rsidRDefault="0025224D" w:rsidP="00942558">
            <w:pPr>
              <w:rPr>
                <w:rFonts w:asciiTheme="majorHAnsi" w:hAnsiTheme="majorHAnsi" w:cstheme="majorHAnsi"/>
              </w:rPr>
            </w:pPr>
            <w:r>
              <w:rPr>
                <w:rFonts w:asciiTheme="majorHAnsi" w:hAnsiTheme="majorHAnsi" w:cstheme="majorHAnsi"/>
              </w:rPr>
              <w:t>L2.2</w:t>
            </w:r>
          </w:p>
        </w:tc>
        <w:tc>
          <w:tcPr>
            <w:tcW w:w="3870" w:type="dxa"/>
          </w:tcPr>
          <w:p w14:paraId="23B7EEEE" w14:textId="77777777" w:rsidR="0025224D" w:rsidRPr="00F25D1A" w:rsidRDefault="0025224D" w:rsidP="00942558">
            <w:pPr>
              <w:rPr>
                <w:rFonts w:asciiTheme="majorHAnsi" w:hAnsiTheme="majorHAnsi" w:cstheme="majorHAnsi"/>
              </w:rPr>
            </w:pPr>
          </w:p>
        </w:tc>
      </w:tr>
      <w:tr w:rsidR="0025224D" w:rsidRPr="00F25D1A" w14:paraId="13D0588E" w14:textId="77777777" w:rsidTr="00942558">
        <w:trPr>
          <w:trHeight w:val="899"/>
        </w:trPr>
        <w:tc>
          <w:tcPr>
            <w:tcW w:w="725" w:type="dxa"/>
            <w:vAlign w:val="center"/>
          </w:tcPr>
          <w:p w14:paraId="11B06FDD" w14:textId="77777777" w:rsidR="0025224D" w:rsidRDefault="0025224D" w:rsidP="00942558">
            <w:pPr>
              <w:jc w:val="center"/>
              <w:rPr>
                <w:rFonts w:asciiTheme="majorHAnsi" w:hAnsiTheme="majorHAnsi" w:cstheme="majorHAnsi"/>
              </w:rPr>
            </w:pPr>
            <w:r>
              <w:rPr>
                <w:rFonts w:asciiTheme="majorHAnsi" w:hAnsiTheme="majorHAnsi" w:cstheme="majorHAnsi"/>
              </w:rPr>
              <w:t>8</w:t>
            </w:r>
          </w:p>
          <w:p w14:paraId="38C02450" w14:textId="77777777" w:rsidR="0025224D" w:rsidRDefault="0025224D" w:rsidP="00942558">
            <w:pPr>
              <w:jc w:val="center"/>
              <w:rPr>
                <w:rFonts w:asciiTheme="majorHAnsi" w:hAnsiTheme="majorHAnsi" w:cstheme="majorHAnsi"/>
              </w:rPr>
            </w:pPr>
            <w:r>
              <w:rPr>
                <w:rFonts w:asciiTheme="majorHAnsi" w:hAnsiTheme="majorHAnsi" w:cstheme="majorHAnsi"/>
              </w:rPr>
              <w:t>10/6</w:t>
            </w:r>
          </w:p>
        </w:tc>
        <w:tc>
          <w:tcPr>
            <w:tcW w:w="6740" w:type="dxa"/>
          </w:tcPr>
          <w:p w14:paraId="3E3DDF4A" w14:textId="77777777" w:rsidR="0025224D" w:rsidRDefault="0025224D" w:rsidP="00942558">
            <w:pPr>
              <w:rPr>
                <w:rFonts w:asciiTheme="majorHAnsi" w:hAnsiTheme="majorHAnsi" w:cstheme="majorHAnsi"/>
              </w:rPr>
            </w:pPr>
            <w:r>
              <w:rPr>
                <w:rFonts w:asciiTheme="majorHAnsi" w:hAnsiTheme="majorHAnsi" w:cstheme="majorHAnsi"/>
              </w:rPr>
              <w:t>Project Implementation</w:t>
            </w:r>
          </w:p>
          <w:p w14:paraId="66ABE5A2" w14:textId="77777777" w:rsidR="0025224D" w:rsidRDefault="0025224D" w:rsidP="00942558">
            <w:pPr>
              <w:rPr>
                <w:rFonts w:asciiTheme="majorHAnsi" w:hAnsiTheme="majorHAnsi" w:cstheme="majorHAnsi"/>
              </w:rPr>
            </w:pPr>
          </w:p>
          <w:p w14:paraId="6B956A31" w14:textId="77777777" w:rsidR="0025224D" w:rsidRDefault="0025224D" w:rsidP="0025224D">
            <w:pPr>
              <w:pStyle w:val="ListParagraph"/>
              <w:numPr>
                <w:ilvl w:val="0"/>
                <w:numId w:val="36"/>
              </w:numPr>
              <w:rPr>
                <w:rFonts w:asciiTheme="majorHAnsi" w:hAnsiTheme="majorHAnsi" w:cstheme="majorHAnsi"/>
              </w:rPr>
            </w:pPr>
            <w:r w:rsidRPr="00D7484B">
              <w:rPr>
                <w:rFonts w:asciiTheme="majorHAnsi" w:hAnsiTheme="majorHAnsi" w:cstheme="majorHAnsi"/>
              </w:rPr>
              <w:t>Editing recorded videos for trial education video</w:t>
            </w:r>
          </w:p>
          <w:p w14:paraId="5E17BAAE" w14:textId="77777777" w:rsidR="0025224D" w:rsidRPr="00D7484B" w:rsidRDefault="0025224D" w:rsidP="0025224D">
            <w:pPr>
              <w:pStyle w:val="ListParagraph"/>
              <w:numPr>
                <w:ilvl w:val="0"/>
                <w:numId w:val="36"/>
              </w:numPr>
              <w:rPr>
                <w:rFonts w:asciiTheme="majorHAnsi" w:hAnsiTheme="majorHAnsi" w:cstheme="majorHAnsi"/>
              </w:rPr>
            </w:pPr>
            <w:r>
              <w:rPr>
                <w:rFonts w:asciiTheme="majorHAnsi" w:hAnsiTheme="majorHAnsi" w:cstheme="majorHAnsi"/>
              </w:rPr>
              <w:t xml:space="preserve">Complete handout on benefit of OT in feeding </w:t>
            </w:r>
          </w:p>
        </w:tc>
        <w:tc>
          <w:tcPr>
            <w:tcW w:w="1890" w:type="dxa"/>
          </w:tcPr>
          <w:p w14:paraId="4F61A02B" w14:textId="77777777" w:rsidR="0025224D" w:rsidRDefault="0025224D" w:rsidP="00942558">
            <w:pPr>
              <w:rPr>
                <w:rFonts w:asciiTheme="majorHAnsi" w:hAnsiTheme="majorHAnsi" w:cstheme="majorHAnsi"/>
              </w:rPr>
            </w:pPr>
            <w:r>
              <w:rPr>
                <w:rFonts w:asciiTheme="majorHAnsi" w:hAnsiTheme="majorHAnsi" w:cstheme="majorHAnsi"/>
              </w:rPr>
              <w:t>P3.1</w:t>
            </w:r>
          </w:p>
          <w:p w14:paraId="6F4A6E3B" w14:textId="77777777" w:rsidR="0025224D" w:rsidRPr="00F25D1A" w:rsidRDefault="0025224D" w:rsidP="00942558">
            <w:pPr>
              <w:rPr>
                <w:rFonts w:asciiTheme="majorHAnsi" w:hAnsiTheme="majorHAnsi" w:cstheme="majorHAnsi"/>
              </w:rPr>
            </w:pPr>
            <w:r>
              <w:rPr>
                <w:rFonts w:asciiTheme="majorHAnsi" w:hAnsiTheme="majorHAnsi" w:cstheme="majorHAnsi"/>
              </w:rPr>
              <w:t>L3.1</w:t>
            </w:r>
          </w:p>
        </w:tc>
        <w:tc>
          <w:tcPr>
            <w:tcW w:w="3870" w:type="dxa"/>
          </w:tcPr>
          <w:p w14:paraId="1573BAC2" w14:textId="77777777" w:rsidR="0025224D" w:rsidRPr="00F25D1A" w:rsidRDefault="0025224D" w:rsidP="00942558">
            <w:pPr>
              <w:rPr>
                <w:rFonts w:asciiTheme="majorHAnsi" w:hAnsiTheme="majorHAnsi" w:cstheme="majorHAnsi"/>
              </w:rPr>
            </w:pPr>
          </w:p>
        </w:tc>
      </w:tr>
      <w:tr w:rsidR="0025224D" w:rsidRPr="00F25D1A" w14:paraId="11032343" w14:textId="77777777" w:rsidTr="00942558">
        <w:trPr>
          <w:trHeight w:val="899"/>
        </w:trPr>
        <w:tc>
          <w:tcPr>
            <w:tcW w:w="725" w:type="dxa"/>
            <w:vAlign w:val="center"/>
          </w:tcPr>
          <w:p w14:paraId="3AE1FC47" w14:textId="77777777" w:rsidR="0025224D" w:rsidRDefault="0025224D" w:rsidP="00942558">
            <w:pPr>
              <w:jc w:val="center"/>
              <w:rPr>
                <w:rFonts w:asciiTheme="majorHAnsi" w:hAnsiTheme="majorHAnsi" w:cstheme="majorHAnsi"/>
              </w:rPr>
            </w:pPr>
            <w:r>
              <w:rPr>
                <w:rFonts w:asciiTheme="majorHAnsi" w:hAnsiTheme="majorHAnsi" w:cstheme="majorHAnsi"/>
              </w:rPr>
              <w:t>9</w:t>
            </w:r>
          </w:p>
          <w:p w14:paraId="0A980E95" w14:textId="77777777" w:rsidR="0025224D" w:rsidRDefault="0025224D" w:rsidP="00942558">
            <w:pPr>
              <w:jc w:val="center"/>
              <w:rPr>
                <w:rFonts w:asciiTheme="majorHAnsi" w:hAnsiTheme="majorHAnsi" w:cstheme="majorHAnsi"/>
              </w:rPr>
            </w:pPr>
            <w:r>
              <w:rPr>
                <w:rFonts w:asciiTheme="majorHAnsi" w:hAnsiTheme="majorHAnsi" w:cstheme="majorHAnsi"/>
              </w:rPr>
              <w:t>10/13</w:t>
            </w:r>
          </w:p>
        </w:tc>
        <w:tc>
          <w:tcPr>
            <w:tcW w:w="6740" w:type="dxa"/>
          </w:tcPr>
          <w:p w14:paraId="067414FE" w14:textId="77777777" w:rsidR="0025224D" w:rsidRDefault="0025224D" w:rsidP="00942558">
            <w:pPr>
              <w:rPr>
                <w:rFonts w:asciiTheme="majorHAnsi" w:hAnsiTheme="majorHAnsi" w:cstheme="majorHAnsi"/>
              </w:rPr>
            </w:pPr>
            <w:r>
              <w:rPr>
                <w:rFonts w:asciiTheme="majorHAnsi" w:hAnsiTheme="majorHAnsi" w:cstheme="majorHAnsi"/>
              </w:rPr>
              <w:t>Project Implementation</w:t>
            </w:r>
          </w:p>
          <w:p w14:paraId="2E5603DB" w14:textId="77777777" w:rsidR="0025224D" w:rsidRDefault="0025224D" w:rsidP="00942558">
            <w:pPr>
              <w:rPr>
                <w:rFonts w:asciiTheme="majorHAnsi" w:hAnsiTheme="majorHAnsi" w:cstheme="majorHAnsi"/>
              </w:rPr>
            </w:pPr>
          </w:p>
          <w:p w14:paraId="34DEA926" w14:textId="77777777" w:rsidR="0025224D" w:rsidRPr="001D2B32" w:rsidRDefault="0025224D" w:rsidP="0025224D">
            <w:pPr>
              <w:pStyle w:val="ListParagraph"/>
              <w:numPr>
                <w:ilvl w:val="0"/>
                <w:numId w:val="36"/>
              </w:numPr>
              <w:rPr>
                <w:rFonts w:asciiTheme="majorHAnsi" w:hAnsiTheme="majorHAnsi" w:cstheme="majorHAnsi"/>
              </w:rPr>
            </w:pPr>
            <w:r w:rsidRPr="00316ED7">
              <w:rPr>
                <w:rFonts w:asciiTheme="majorHAnsi" w:hAnsiTheme="majorHAnsi" w:cstheme="majorHAnsi"/>
              </w:rPr>
              <w:t xml:space="preserve">Editing recorded videos for first education video </w:t>
            </w:r>
          </w:p>
        </w:tc>
        <w:tc>
          <w:tcPr>
            <w:tcW w:w="1890" w:type="dxa"/>
          </w:tcPr>
          <w:p w14:paraId="5D0BE04F" w14:textId="77777777" w:rsidR="0025224D" w:rsidRPr="00F25D1A" w:rsidRDefault="0025224D" w:rsidP="00942558">
            <w:pPr>
              <w:rPr>
                <w:rFonts w:asciiTheme="majorHAnsi" w:hAnsiTheme="majorHAnsi" w:cstheme="majorHAnsi"/>
              </w:rPr>
            </w:pPr>
            <w:r>
              <w:rPr>
                <w:rFonts w:asciiTheme="majorHAnsi" w:hAnsiTheme="majorHAnsi" w:cstheme="majorHAnsi"/>
              </w:rPr>
              <w:t xml:space="preserve">P3.2 </w:t>
            </w:r>
          </w:p>
        </w:tc>
        <w:tc>
          <w:tcPr>
            <w:tcW w:w="3870" w:type="dxa"/>
          </w:tcPr>
          <w:p w14:paraId="2BA917CF" w14:textId="77777777" w:rsidR="0025224D" w:rsidRPr="00F25D1A" w:rsidRDefault="0025224D" w:rsidP="00942558">
            <w:pPr>
              <w:rPr>
                <w:rFonts w:asciiTheme="majorHAnsi" w:hAnsiTheme="majorHAnsi" w:cstheme="majorHAnsi"/>
              </w:rPr>
            </w:pPr>
          </w:p>
        </w:tc>
      </w:tr>
      <w:tr w:rsidR="0025224D" w:rsidRPr="00F25D1A" w14:paraId="1864EBEC" w14:textId="77777777" w:rsidTr="00942558">
        <w:trPr>
          <w:trHeight w:val="899"/>
        </w:trPr>
        <w:tc>
          <w:tcPr>
            <w:tcW w:w="725" w:type="dxa"/>
            <w:vAlign w:val="center"/>
          </w:tcPr>
          <w:p w14:paraId="406C8A9F" w14:textId="77777777" w:rsidR="0025224D" w:rsidRDefault="0025224D" w:rsidP="00942558">
            <w:pPr>
              <w:jc w:val="center"/>
              <w:rPr>
                <w:rFonts w:asciiTheme="majorHAnsi" w:hAnsiTheme="majorHAnsi" w:cstheme="majorHAnsi"/>
              </w:rPr>
            </w:pPr>
            <w:r>
              <w:rPr>
                <w:rFonts w:asciiTheme="majorHAnsi" w:hAnsiTheme="majorHAnsi" w:cstheme="majorHAnsi"/>
              </w:rPr>
              <w:t>10</w:t>
            </w:r>
          </w:p>
          <w:p w14:paraId="1F0EC1F7" w14:textId="77777777" w:rsidR="0025224D" w:rsidRDefault="0025224D" w:rsidP="00942558">
            <w:pPr>
              <w:jc w:val="center"/>
              <w:rPr>
                <w:rFonts w:asciiTheme="majorHAnsi" w:hAnsiTheme="majorHAnsi" w:cstheme="majorHAnsi"/>
              </w:rPr>
            </w:pPr>
            <w:r>
              <w:rPr>
                <w:rFonts w:asciiTheme="majorHAnsi" w:hAnsiTheme="majorHAnsi" w:cstheme="majorHAnsi"/>
              </w:rPr>
              <w:t>10/20</w:t>
            </w:r>
          </w:p>
        </w:tc>
        <w:tc>
          <w:tcPr>
            <w:tcW w:w="6740" w:type="dxa"/>
          </w:tcPr>
          <w:p w14:paraId="1433F028" w14:textId="77777777" w:rsidR="0025224D" w:rsidRDefault="0025224D" w:rsidP="00942558">
            <w:pPr>
              <w:rPr>
                <w:rFonts w:asciiTheme="majorHAnsi" w:hAnsiTheme="majorHAnsi" w:cstheme="majorHAnsi"/>
              </w:rPr>
            </w:pPr>
            <w:r>
              <w:rPr>
                <w:rFonts w:asciiTheme="majorHAnsi" w:hAnsiTheme="majorHAnsi" w:cstheme="majorHAnsi"/>
              </w:rPr>
              <w:t>Project Implementation</w:t>
            </w:r>
          </w:p>
          <w:p w14:paraId="2790F6B0" w14:textId="77777777" w:rsidR="0025224D" w:rsidRDefault="0025224D" w:rsidP="00942558">
            <w:pPr>
              <w:rPr>
                <w:rFonts w:asciiTheme="majorHAnsi" w:hAnsiTheme="majorHAnsi" w:cstheme="majorHAnsi"/>
              </w:rPr>
            </w:pPr>
          </w:p>
          <w:p w14:paraId="7F5494B3" w14:textId="77777777" w:rsidR="0025224D" w:rsidRDefault="0025224D" w:rsidP="0025224D">
            <w:pPr>
              <w:pStyle w:val="ListParagraph"/>
              <w:numPr>
                <w:ilvl w:val="0"/>
                <w:numId w:val="36"/>
              </w:numPr>
              <w:rPr>
                <w:rFonts w:asciiTheme="majorHAnsi" w:hAnsiTheme="majorHAnsi" w:cstheme="majorHAnsi"/>
              </w:rPr>
            </w:pPr>
            <w:r w:rsidRPr="00316ED7">
              <w:rPr>
                <w:rFonts w:asciiTheme="majorHAnsi" w:hAnsiTheme="majorHAnsi" w:cstheme="majorHAnsi"/>
              </w:rPr>
              <w:t xml:space="preserve">Editing recorded videos for </w:t>
            </w:r>
            <w:r>
              <w:rPr>
                <w:rFonts w:asciiTheme="majorHAnsi" w:hAnsiTheme="majorHAnsi" w:cstheme="majorHAnsi"/>
              </w:rPr>
              <w:t>second and third</w:t>
            </w:r>
            <w:r w:rsidRPr="00316ED7">
              <w:rPr>
                <w:rFonts w:asciiTheme="majorHAnsi" w:hAnsiTheme="majorHAnsi" w:cstheme="majorHAnsi"/>
              </w:rPr>
              <w:t xml:space="preserve"> education video</w:t>
            </w:r>
          </w:p>
          <w:p w14:paraId="6AD9A444" w14:textId="77777777" w:rsidR="0025224D" w:rsidRPr="001D2B32" w:rsidRDefault="0025224D" w:rsidP="0025224D">
            <w:pPr>
              <w:pStyle w:val="ListParagraph"/>
              <w:numPr>
                <w:ilvl w:val="0"/>
                <w:numId w:val="36"/>
              </w:numPr>
              <w:rPr>
                <w:rFonts w:asciiTheme="majorHAnsi" w:hAnsiTheme="majorHAnsi" w:cstheme="majorHAnsi"/>
              </w:rPr>
            </w:pPr>
            <w:r>
              <w:rPr>
                <w:rFonts w:asciiTheme="majorHAnsi" w:hAnsiTheme="majorHAnsi" w:cstheme="majorHAnsi"/>
              </w:rPr>
              <w:t xml:space="preserve">Present to pediatric lab at Xavier about OT in feeding </w:t>
            </w:r>
          </w:p>
        </w:tc>
        <w:tc>
          <w:tcPr>
            <w:tcW w:w="1890" w:type="dxa"/>
          </w:tcPr>
          <w:p w14:paraId="3A7FADAE" w14:textId="77777777" w:rsidR="0025224D" w:rsidRDefault="0025224D" w:rsidP="00942558">
            <w:pPr>
              <w:rPr>
                <w:rFonts w:asciiTheme="majorHAnsi" w:hAnsiTheme="majorHAnsi" w:cstheme="majorHAnsi"/>
              </w:rPr>
            </w:pPr>
            <w:r>
              <w:rPr>
                <w:rFonts w:asciiTheme="majorHAnsi" w:hAnsiTheme="majorHAnsi" w:cstheme="majorHAnsi"/>
              </w:rPr>
              <w:t>P3.2</w:t>
            </w:r>
          </w:p>
          <w:p w14:paraId="4F36B21E" w14:textId="77777777" w:rsidR="0025224D" w:rsidRDefault="0025224D" w:rsidP="00942558">
            <w:pPr>
              <w:rPr>
                <w:rFonts w:asciiTheme="majorHAnsi" w:hAnsiTheme="majorHAnsi" w:cstheme="majorHAnsi"/>
              </w:rPr>
            </w:pPr>
            <w:r>
              <w:rPr>
                <w:rFonts w:asciiTheme="majorHAnsi" w:hAnsiTheme="majorHAnsi" w:cstheme="majorHAnsi"/>
              </w:rPr>
              <w:t>L3.2</w:t>
            </w:r>
          </w:p>
          <w:p w14:paraId="005C14CD" w14:textId="77777777" w:rsidR="0025224D" w:rsidRPr="00F25D1A" w:rsidRDefault="0025224D" w:rsidP="00942558">
            <w:pPr>
              <w:rPr>
                <w:rFonts w:asciiTheme="majorHAnsi" w:hAnsiTheme="majorHAnsi" w:cstheme="majorHAnsi"/>
              </w:rPr>
            </w:pPr>
          </w:p>
        </w:tc>
        <w:tc>
          <w:tcPr>
            <w:tcW w:w="3870" w:type="dxa"/>
          </w:tcPr>
          <w:p w14:paraId="67969F2A" w14:textId="77777777" w:rsidR="0025224D" w:rsidRPr="00F25D1A" w:rsidRDefault="0025224D" w:rsidP="00942558">
            <w:pPr>
              <w:rPr>
                <w:rFonts w:asciiTheme="majorHAnsi" w:hAnsiTheme="majorHAnsi" w:cstheme="majorHAnsi"/>
              </w:rPr>
            </w:pPr>
          </w:p>
        </w:tc>
      </w:tr>
      <w:tr w:rsidR="0025224D" w:rsidRPr="00F25D1A" w14:paraId="0E745B49" w14:textId="77777777" w:rsidTr="00942558">
        <w:trPr>
          <w:trHeight w:val="899"/>
        </w:trPr>
        <w:tc>
          <w:tcPr>
            <w:tcW w:w="725" w:type="dxa"/>
            <w:vAlign w:val="center"/>
          </w:tcPr>
          <w:p w14:paraId="72BB808B" w14:textId="77777777" w:rsidR="0025224D" w:rsidRDefault="0025224D" w:rsidP="00942558">
            <w:pPr>
              <w:jc w:val="center"/>
              <w:rPr>
                <w:rFonts w:asciiTheme="majorHAnsi" w:hAnsiTheme="majorHAnsi" w:cstheme="majorHAnsi"/>
              </w:rPr>
            </w:pPr>
            <w:r>
              <w:rPr>
                <w:rFonts w:asciiTheme="majorHAnsi" w:hAnsiTheme="majorHAnsi" w:cstheme="majorHAnsi"/>
              </w:rPr>
              <w:t>11</w:t>
            </w:r>
          </w:p>
          <w:p w14:paraId="1E3F3D19" w14:textId="77777777" w:rsidR="0025224D" w:rsidRDefault="0025224D" w:rsidP="00942558">
            <w:pPr>
              <w:jc w:val="center"/>
              <w:rPr>
                <w:rFonts w:asciiTheme="majorHAnsi" w:hAnsiTheme="majorHAnsi" w:cstheme="majorHAnsi"/>
              </w:rPr>
            </w:pPr>
            <w:r>
              <w:rPr>
                <w:rFonts w:asciiTheme="majorHAnsi" w:hAnsiTheme="majorHAnsi" w:cstheme="majorHAnsi"/>
              </w:rPr>
              <w:t>10/27</w:t>
            </w:r>
          </w:p>
        </w:tc>
        <w:tc>
          <w:tcPr>
            <w:tcW w:w="6740" w:type="dxa"/>
          </w:tcPr>
          <w:p w14:paraId="7B17B16F" w14:textId="77777777" w:rsidR="0025224D" w:rsidRDefault="0025224D" w:rsidP="00942558">
            <w:pPr>
              <w:rPr>
                <w:rFonts w:asciiTheme="majorHAnsi" w:hAnsiTheme="majorHAnsi" w:cstheme="majorHAnsi"/>
              </w:rPr>
            </w:pPr>
            <w:r>
              <w:rPr>
                <w:rFonts w:asciiTheme="majorHAnsi" w:hAnsiTheme="majorHAnsi" w:cstheme="majorHAnsi"/>
              </w:rPr>
              <w:t>Project Implementation</w:t>
            </w:r>
          </w:p>
          <w:p w14:paraId="56FEE8DB" w14:textId="77777777" w:rsidR="0025224D" w:rsidRDefault="0025224D" w:rsidP="00942558">
            <w:pPr>
              <w:rPr>
                <w:rFonts w:asciiTheme="majorHAnsi" w:hAnsiTheme="majorHAnsi" w:cstheme="majorHAnsi"/>
              </w:rPr>
            </w:pPr>
          </w:p>
          <w:p w14:paraId="0C380B3A" w14:textId="77777777" w:rsidR="0025224D" w:rsidRDefault="0025224D" w:rsidP="0025224D">
            <w:pPr>
              <w:pStyle w:val="ListParagraph"/>
              <w:numPr>
                <w:ilvl w:val="0"/>
                <w:numId w:val="36"/>
              </w:numPr>
              <w:rPr>
                <w:rFonts w:asciiTheme="majorHAnsi" w:hAnsiTheme="majorHAnsi" w:cstheme="majorHAnsi"/>
              </w:rPr>
            </w:pPr>
            <w:r>
              <w:rPr>
                <w:rFonts w:asciiTheme="majorHAnsi" w:hAnsiTheme="majorHAnsi" w:cstheme="majorHAnsi"/>
              </w:rPr>
              <w:t xml:space="preserve">Scheduling for new therapists to view the educational videos </w:t>
            </w:r>
          </w:p>
          <w:p w14:paraId="5D137899" w14:textId="77777777" w:rsidR="0025224D" w:rsidRDefault="0025224D" w:rsidP="0025224D">
            <w:pPr>
              <w:pStyle w:val="ListParagraph"/>
              <w:numPr>
                <w:ilvl w:val="0"/>
                <w:numId w:val="36"/>
              </w:numPr>
              <w:rPr>
                <w:rFonts w:asciiTheme="majorHAnsi" w:hAnsiTheme="majorHAnsi" w:cstheme="majorHAnsi"/>
              </w:rPr>
            </w:pPr>
            <w:r>
              <w:rPr>
                <w:rFonts w:asciiTheme="majorHAnsi" w:hAnsiTheme="majorHAnsi" w:cstheme="majorHAnsi"/>
              </w:rPr>
              <w:t xml:space="preserve">Viewing of videos for educational therapists </w:t>
            </w:r>
          </w:p>
          <w:p w14:paraId="4F067F31" w14:textId="77777777" w:rsidR="0025224D" w:rsidRPr="00316ED7" w:rsidRDefault="0025224D" w:rsidP="0025224D">
            <w:pPr>
              <w:pStyle w:val="ListParagraph"/>
              <w:numPr>
                <w:ilvl w:val="0"/>
                <w:numId w:val="36"/>
              </w:numPr>
              <w:rPr>
                <w:rFonts w:asciiTheme="majorHAnsi" w:hAnsiTheme="majorHAnsi" w:cstheme="majorHAnsi"/>
              </w:rPr>
            </w:pPr>
            <w:r>
              <w:rPr>
                <w:rFonts w:asciiTheme="majorHAnsi" w:hAnsiTheme="majorHAnsi" w:cstheme="majorHAnsi"/>
              </w:rPr>
              <w:t xml:space="preserve">Email therapists to complete post-viewing survey </w:t>
            </w:r>
          </w:p>
        </w:tc>
        <w:tc>
          <w:tcPr>
            <w:tcW w:w="1890" w:type="dxa"/>
          </w:tcPr>
          <w:p w14:paraId="474A4D12" w14:textId="77777777" w:rsidR="0025224D" w:rsidRDefault="0025224D" w:rsidP="00942558">
            <w:pPr>
              <w:rPr>
                <w:rFonts w:asciiTheme="majorHAnsi" w:hAnsiTheme="majorHAnsi" w:cstheme="majorHAnsi"/>
              </w:rPr>
            </w:pPr>
            <w:r>
              <w:rPr>
                <w:rFonts w:asciiTheme="majorHAnsi" w:hAnsiTheme="majorHAnsi" w:cstheme="majorHAnsi"/>
              </w:rPr>
              <w:t>P1.2</w:t>
            </w:r>
          </w:p>
          <w:p w14:paraId="087B9651" w14:textId="77777777" w:rsidR="0025224D" w:rsidRDefault="0025224D" w:rsidP="00942558">
            <w:pPr>
              <w:rPr>
                <w:rFonts w:asciiTheme="majorHAnsi" w:hAnsiTheme="majorHAnsi" w:cstheme="majorHAnsi"/>
              </w:rPr>
            </w:pPr>
            <w:r>
              <w:rPr>
                <w:rFonts w:asciiTheme="majorHAnsi" w:hAnsiTheme="majorHAnsi" w:cstheme="majorHAnsi"/>
              </w:rPr>
              <w:t>P3.2</w:t>
            </w:r>
          </w:p>
          <w:p w14:paraId="08424EB0" w14:textId="77777777" w:rsidR="0025224D" w:rsidRDefault="0025224D" w:rsidP="00942558">
            <w:pPr>
              <w:rPr>
                <w:rFonts w:asciiTheme="majorHAnsi" w:hAnsiTheme="majorHAnsi" w:cstheme="majorHAnsi"/>
              </w:rPr>
            </w:pPr>
            <w:r>
              <w:rPr>
                <w:rFonts w:asciiTheme="majorHAnsi" w:hAnsiTheme="majorHAnsi" w:cstheme="majorHAnsi"/>
              </w:rPr>
              <w:t>L5.1</w:t>
            </w:r>
          </w:p>
          <w:p w14:paraId="72D15E52" w14:textId="77777777" w:rsidR="0025224D" w:rsidRPr="00F25D1A" w:rsidRDefault="0025224D" w:rsidP="00942558">
            <w:pPr>
              <w:rPr>
                <w:rFonts w:asciiTheme="majorHAnsi" w:hAnsiTheme="majorHAnsi" w:cstheme="majorHAnsi"/>
              </w:rPr>
            </w:pPr>
          </w:p>
        </w:tc>
        <w:tc>
          <w:tcPr>
            <w:tcW w:w="3870" w:type="dxa"/>
          </w:tcPr>
          <w:p w14:paraId="651C6C51" w14:textId="77777777" w:rsidR="0025224D" w:rsidRPr="00F25D1A" w:rsidRDefault="0025224D" w:rsidP="00942558">
            <w:pPr>
              <w:rPr>
                <w:rFonts w:asciiTheme="majorHAnsi" w:hAnsiTheme="majorHAnsi" w:cstheme="majorHAnsi"/>
              </w:rPr>
            </w:pPr>
          </w:p>
        </w:tc>
      </w:tr>
      <w:tr w:rsidR="0025224D" w:rsidRPr="00F25D1A" w14:paraId="36B7E922" w14:textId="77777777" w:rsidTr="00942558">
        <w:trPr>
          <w:trHeight w:val="899"/>
        </w:trPr>
        <w:tc>
          <w:tcPr>
            <w:tcW w:w="725" w:type="dxa"/>
            <w:vAlign w:val="center"/>
          </w:tcPr>
          <w:p w14:paraId="20DEBCAA" w14:textId="77777777" w:rsidR="0025224D" w:rsidRDefault="0025224D" w:rsidP="00942558">
            <w:pPr>
              <w:jc w:val="center"/>
              <w:rPr>
                <w:rFonts w:asciiTheme="majorHAnsi" w:hAnsiTheme="majorHAnsi" w:cstheme="majorHAnsi"/>
              </w:rPr>
            </w:pPr>
            <w:r>
              <w:rPr>
                <w:rFonts w:asciiTheme="majorHAnsi" w:hAnsiTheme="majorHAnsi" w:cstheme="majorHAnsi"/>
              </w:rPr>
              <w:t>12</w:t>
            </w:r>
          </w:p>
          <w:p w14:paraId="1BF881A1" w14:textId="77777777" w:rsidR="0025224D" w:rsidRDefault="0025224D" w:rsidP="00942558">
            <w:pPr>
              <w:jc w:val="center"/>
              <w:rPr>
                <w:rFonts w:asciiTheme="majorHAnsi" w:hAnsiTheme="majorHAnsi" w:cstheme="majorHAnsi"/>
              </w:rPr>
            </w:pPr>
            <w:r>
              <w:rPr>
                <w:rFonts w:asciiTheme="majorHAnsi" w:hAnsiTheme="majorHAnsi" w:cstheme="majorHAnsi"/>
              </w:rPr>
              <w:t>11/3</w:t>
            </w:r>
          </w:p>
        </w:tc>
        <w:tc>
          <w:tcPr>
            <w:tcW w:w="6740" w:type="dxa"/>
          </w:tcPr>
          <w:p w14:paraId="2791B5FC" w14:textId="77777777" w:rsidR="0025224D" w:rsidRDefault="0025224D" w:rsidP="00942558">
            <w:pPr>
              <w:rPr>
                <w:rFonts w:asciiTheme="majorHAnsi" w:hAnsiTheme="majorHAnsi" w:cstheme="majorHAnsi"/>
              </w:rPr>
            </w:pPr>
            <w:r>
              <w:rPr>
                <w:rFonts w:asciiTheme="majorHAnsi" w:hAnsiTheme="majorHAnsi" w:cstheme="majorHAnsi"/>
              </w:rPr>
              <w:t xml:space="preserve">Project Implementation </w:t>
            </w:r>
          </w:p>
          <w:p w14:paraId="1BFF5CBD" w14:textId="77777777" w:rsidR="0025224D" w:rsidRDefault="0025224D" w:rsidP="00942558">
            <w:pPr>
              <w:rPr>
                <w:rFonts w:asciiTheme="majorHAnsi" w:hAnsiTheme="majorHAnsi" w:cstheme="majorHAnsi"/>
              </w:rPr>
            </w:pPr>
          </w:p>
          <w:p w14:paraId="2E95907C" w14:textId="77777777" w:rsidR="0025224D" w:rsidRDefault="0025224D" w:rsidP="0025224D">
            <w:pPr>
              <w:pStyle w:val="ListParagraph"/>
              <w:numPr>
                <w:ilvl w:val="0"/>
                <w:numId w:val="36"/>
              </w:numPr>
              <w:rPr>
                <w:rFonts w:asciiTheme="majorHAnsi" w:hAnsiTheme="majorHAnsi" w:cstheme="majorHAnsi"/>
              </w:rPr>
            </w:pPr>
            <w:r>
              <w:rPr>
                <w:rFonts w:asciiTheme="majorHAnsi" w:hAnsiTheme="majorHAnsi" w:cstheme="majorHAnsi"/>
              </w:rPr>
              <w:t xml:space="preserve">Scheduling for new therapists to view the educational videos </w:t>
            </w:r>
          </w:p>
          <w:p w14:paraId="3AD4A603" w14:textId="77777777" w:rsidR="0025224D" w:rsidRDefault="0025224D" w:rsidP="0025224D">
            <w:pPr>
              <w:pStyle w:val="ListParagraph"/>
              <w:numPr>
                <w:ilvl w:val="0"/>
                <w:numId w:val="36"/>
              </w:numPr>
              <w:rPr>
                <w:rFonts w:asciiTheme="majorHAnsi" w:hAnsiTheme="majorHAnsi" w:cstheme="majorHAnsi"/>
              </w:rPr>
            </w:pPr>
            <w:r w:rsidRPr="00316ED7">
              <w:rPr>
                <w:rFonts w:asciiTheme="majorHAnsi" w:hAnsiTheme="majorHAnsi" w:cstheme="majorHAnsi"/>
              </w:rPr>
              <w:lastRenderedPageBreak/>
              <w:t>Viewing of videos for educational therapists</w:t>
            </w:r>
          </w:p>
          <w:p w14:paraId="0AF18714" w14:textId="77777777" w:rsidR="0025224D" w:rsidRPr="00316ED7" w:rsidRDefault="0025224D" w:rsidP="0025224D">
            <w:pPr>
              <w:pStyle w:val="ListParagraph"/>
              <w:numPr>
                <w:ilvl w:val="0"/>
                <w:numId w:val="36"/>
              </w:numPr>
              <w:rPr>
                <w:rFonts w:asciiTheme="majorHAnsi" w:hAnsiTheme="majorHAnsi" w:cstheme="majorHAnsi"/>
              </w:rPr>
            </w:pPr>
            <w:r>
              <w:rPr>
                <w:rFonts w:asciiTheme="majorHAnsi" w:hAnsiTheme="majorHAnsi" w:cstheme="majorHAnsi"/>
              </w:rPr>
              <w:t xml:space="preserve">Therapists complete post-viewing survey </w:t>
            </w:r>
          </w:p>
        </w:tc>
        <w:tc>
          <w:tcPr>
            <w:tcW w:w="1890" w:type="dxa"/>
          </w:tcPr>
          <w:p w14:paraId="6ED7B067" w14:textId="77777777" w:rsidR="0025224D" w:rsidRDefault="0025224D" w:rsidP="00942558">
            <w:pPr>
              <w:rPr>
                <w:rFonts w:asciiTheme="majorHAnsi" w:hAnsiTheme="majorHAnsi" w:cstheme="majorHAnsi"/>
              </w:rPr>
            </w:pPr>
            <w:r>
              <w:rPr>
                <w:rFonts w:asciiTheme="majorHAnsi" w:hAnsiTheme="majorHAnsi" w:cstheme="majorHAnsi"/>
              </w:rPr>
              <w:lastRenderedPageBreak/>
              <w:t>P1.2</w:t>
            </w:r>
          </w:p>
          <w:p w14:paraId="63974AB7" w14:textId="77777777" w:rsidR="0025224D" w:rsidRDefault="0025224D" w:rsidP="00942558">
            <w:pPr>
              <w:rPr>
                <w:rFonts w:asciiTheme="majorHAnsi" w:hAnsiTheme="majorHAnsi" w:cstheme="majorHAnsi"/>
              </w:rPr>
            </w:pPr>
            <w:r>
              <w:rPr>
                <w:rFonts w:asciiTheme="majorHAnsi" w:hAnsiTheme="majorHAnsi" w:cstheme="majorHAnsi"/>
              </w:rPr>
              <w:t>P3.2</w:t>
            </w:r>
          </w:p>
          <w:p w14:paraId="3E1A2C84" w14:textId="77777777" w:rsidR="0025224D" w:rsidRPr="00F25D1A" w:rsidRDefault="0025224D" w:rsidP="00942558">
            <w:pPr>
              <w:rPr>
                <w:rFonts w:asciiTheme="majorHAnsi" w:hAnsiTheme="majorHAnsi" w:cstheme="majorHAnsi"/>
              </w:rPr>
            </w:pPr>
          </w:p>
        </w:tc>
        <w:tc>
          <w:tcPr>
            <w:tcW w:w="3870" w:type="dxa"/>
          </w:tcPr>
          <w:p w14:paraId="0D2A9C39" w14:textId="77777777" w:rsidR="0025224D" w:rsidRPr="00F25D1A" w:rsidRDefault="0025224D" w:rsidP="00942558">
            <w:pPr>
              <w:rPr>
                <w:rFonts w:asciiTheme="majorHAnsi" w:hAnsiTheme="majorHAnsi" w:cstheme="majorHAnsi"/>
              </w:rPr>
            </w:pPr>
          </w:p>
        </w:tc>
      </w:tr>
    </w:tbl>
    <w:p w14:paraId="7E954C09" w14:textId="59B25DE1" w:rsidR="0025224D" w:rsidRDefault="0025224D" w:rsidP="1C6BBDCD">
      <w:pPr>
        <w:rPr>
          <w:rFonts w:asciiTheme="minorHAnsi" w:eastAsia="Times New Roman" w:hAnsiTheme="minorHAnsi"/>
          <w:color w:val="auto"/>
        </w:rPr>
        <w:sectPr w:rsidR="0025224D" w:rsidSect="00BE177C">
          <w:pgSz w:w="15840" w:h="12220" w:orient="landscape"/>
          <w:pgMar w:top="1440" w:right="1440" w:bottom="1440" w:left="1440" w:header="720" w:footer="720" w:gutter="0"/>
          <w:cols w:space="720"/>
          <w:docGrid w:linePitch="360"/>
        </w:sectPr>
      </w:pPr>
    </w:p>
    <w:p w14:paraId="00443E3B" w14:textId="77777777" w:rsidR="00CD441C" w:rsidRPr="00413590" w:rsidRDefault="00CD441C" w:rsidP="00FB570A">
      <w:pPr>
        <w:rPr>
          <w:rFonts w:asciiTheme="minorHAnsi" w:eastAsia="Times New Roman" w:hAnsiTheme="minorHAnsi" w:cstheme="minorHAnsi"/>
        </w:rPr>
      </w:pPr>
    </w:p>
    <w:sectPr w:rsidR="00CD441C" w:rsidRPr="00413590" w:rsidSect="00E53374">
      <w:footerReference w:type="default" r:id="rId53"/>
      <w:pgSz w:w="1222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E213B" w14:textId="77777777" w:rsidR="008636BB" w:rsidRDefault="008636BB" w:rsidP="00FB570A">
      <w:r>
        <w:separator/>
      </w:r>
    </w:p>
  </w:endnote>
  <w:endnote w:type="continuationSeparator" w:id="0">
    <w:p w14:paraId="4D158105" w14:textId="77777777" w:rsidR="008636BB" w:rsidRDefault="008636BB" w:rsidP="00FB5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Times New Roman (Body CS)">
    <w:altName w:val="Times New Roman"/>
    <w:panose1 w:val="020B0604020202020204"/>
    <w:charset w:val="00"/>
    <w:family w:val="roman"/>
    <w:notTrueType/>
    <w:pitch w:val="default"/>
  </w:font>
  <w:font w:name="Dreaming Outloud Script Pro">
    <w:panose1 w:val="03050502040304050704"/>
    <w:charset w:val="4D"/>
    <w:family w:val="script"/>
    <w:pitch w:val="variable"/>
    <w:sig w:usb0="800000EF" w:usb1="0000000A" w:usb2="00000008" w:usb3="00000000" w:csb0="00000001" w:csb1="00000000"/>
  </w:font>
  <w:font w:name="AppleSystemUIFont">
    <w:altName w:val="Calibri"/>
    <w:panose1 w:val="020B0604020202020204"/>
    <w:charset w:val="00"/>
    <w:family w:val="auto"/>
    <w:pitch w:val="default"/>
    <w:sig w:usb0="00000003" w:usb1="00000000" w:usb2="00000000" w:usb3="00000000" w:csb0="00000001" w:csb1="00000000"/>
  </w:font>
  <w:font w:name="-webkit-standard">
    <w:altName w:val="Cambria"/>
    <w:panose1 w:val="020B0604020202020204"/>
    <w:charset w:val="00"/>
    <w:family w:val="roman"/>
    <w:pitch w:val="default"/>
  </w:font>
  <w:font w:name="Lato">
    <w:panose1 w:val="020F0502020204030203"/>
    <w:charset w:val="00"/>
    <w:family w:val="swiss"/>
    <w:pitch w:val="variable"/>
    <w:sig w:usb0="E10002FF" w:usb1="5000ECFF" w:usb2="00000021" w:usb3="00000000" w:csb0="0000019F" w:csb1="00000000"/>
  </w:font>
  <w:font w:name="Helvetica">
    <w:panose1 w:val="00000000000000000000"/>
    <w:charset w:val="00"/>
    <w:family w:val="auto"/>
    <w:pitch w:val="variable"/>
    <w:sig w:usb0="E00002FF" w:usb1="5000785B" w:usb2="00000000" w:usb3="00000000" w:csb0="0000019F" w:csb1="00000000"/>
  </w:font>
  <w:font w:name="Baguet Script">
    <w:panose1 w:val="00000500000000000000"/>
    <w:charset w:val="4D"/>
    <w:family w:val="auto"/>
    <w:pitch w:val="variable"/>
    <w:sig w:usb0="00000007" w:usb1="00000000" w:usb2="00000000" w:usb3="00000000" w:csb0="00000093" w:csb1="00000000"/>
  </w:font>
  <w:font w:name="Brush Script MT">
    <w:panose1 w:val="03060802040406070304"/>
    <w:charset w:val="86"/>
    <w:family w:val="script"/>
    <w:pitch w:val="variable"/>
    <w:sig w:usb0="00000001"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3496454"/>
      <w:docPartObj>
        <w:docPartGallery w:val="Page Numbers (Bottom of Page)"/>
        <w:docPartUnique/>
      </w:docPartObj>
    </w:sdtPr>
    <w:sdtContent>
      <w:p w14:paraId="79A25358" w14:textId="1A34D2F6" w:rsidR="00BE177C" w:rsidRDefault="00BE177C" w:rsidP="00F768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0A927B" w14:textId="77777777" w:rsidR="00BE177C" w:rsidRDefault="00BE177C" w:rsidP="00BE17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1865464"/>
      <w:docPartObj>
        <w:docPartGallery w:val="Page Numbers (Bottom of Page)"/>
        <w:docPartUnique/>
      </w:docPartObj>
    </w:sdtPr>
    <w:sdtContent>
      <w:p w14:paraId="6A01F34E" w14:textId="5C8A1DD6" w:rsidR="00BE177C" w:rsidRDefault="00BE177C" w:rsidP="00F768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256715F6" w14:paraId="4B99A6D7" w14:textId="77777777" w:rsidTr="256715F6">
      <w:trPr>
        <w:trHeight w:val="300"/>
      </w:trPr>
      <w:tc>
        <w:tcPr>
          <w:tcW w:w="3120" w:type="dxa"/>
        </w:tcPr>
        <w:p w14:paraId="7EF76C4E" w14:textId="1FA44005" w:rsidR="256715F6" w:rsidRDefault="256715F6" w:rsidP="00BE177C">
          <w:pPr>
            <w:pStyle w:val="Header"/>
            <w:ind w:left="-115" w:right="360"/>
          </w:pPr>
        </w:p>
      </w:tc>
      <w:tc>
        <w:tcPr>
          <w:tcW w:w="3120" w:type="dxa"/>
        </w:tcPr>
        <w:p w14:paraId="0FFE4E9F" w14:textId="79292531" w:rsidR="256715F6" w:rsidRDefault="256715F6" w:rsidP="256715F6">
          <w:pPr>
            <w:pStyle w:val="Header"/>
            <w:jc w:val="center"/>
          </w:pPr>
        </w:p>
      </w:tc>
      <w:tc>
        <w:tcPr>
          <w:tcW w:w="3120" w:type="dxa"/>
        </w:tcPr>
        <w:p w14:paraId="46F92B12" w14:textId="08B8B0C9" w:rsidR="256715F6" w:rsidRDefault="256715F6" w:rsidP="256715F6">
          <w:pPr>
            <w:pStyle w:val="Header"/>
            <w:ind w:right="-115"/>
            <w:jc w:val="right"/>
          </w:pPr>
        </w:p>
      </w:tc>
    </w:tr>
  </w:tbl>
  <w:p w14:paraId="39933C52" w14:textId="3DBAB2CC" w:rsidR="256715F6" w:rsidRDefault="256715F6" w:rsidP="256715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256715F6" w14:paraId="76E3E5CA" w14:textId="77777777" w:rsidTr="256715F6">
      <w:trPr>
        <w:trHeight w:val="300"/>
      </w:trPr>
      <w:tc>
        <w:tcPr>
          <w:tcW w:w="3110" w:type="dxa"/>
        </w:tcPr>
        <w:p w14:paraId="29DD926E" w14:textId="5C41D2A9" w:rsidR="256715F6" w:rsidRDefault="256715F6" w:rsidP="256715F6">
          <w:pPr>
            <w:pStyle w:val="Header"/>
            <w:ind w:left="-115"/>
          </w:pPr>
        </w:p>
      </w:tc>
      <w:tc>
        <w:tcPr>
          <w:tcW w:w="3110" w:type="dxa"/>
        </w:tcPr>
        <w:p w14:paraId="402A98D5" w14:textId="44E54DD5" w:rsidR="256715F6" w:rsidRDefault="256715F6" w:rsidP="256715F6">
          <w:pPr>
            <w:pStyle w:val="Header"/>
            <w:jc w:val="center"/>
          </w:pPr>
        </w:p>
      </w:tc>
      <w:tc>
        <w:tcPr>
          <w:tcW w:w="3110" w:type="dxa"/>
        </w:tcPr>
        <w:p w14:paraId="10A69BB9" w14:textId="6639DC8B" w:rsidR="256715F6" w:rsidRDefault="256715F6" w:rsidP="256715F6">
          <w:pPr>
            <w:pStyle w:val="Header"/>
            <w:ind w:right="-115"/>
            <w:jc w:val="right"/>
          </w:pPr>
        </w:p>
      </w:tc>
    </w:tr>
  </w:tbl>
  <w:p w14:paraId="66A665AC" w14:textId="72BD8F92" w:rsidR="256715F6" w:rsidRDefault="256715F6" w:rsidP="25671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1559C" w14:textId="77777777" w:rsidR="008636BB" w:rsidRDefault="008636BB" w:rsidP="00FB570A">
      <w:r>
        <w:separator/>
      </w:r>
    </w:p>
  </w:footnote>
  <w:footnote w:type="continuationSeparator" w:id="0">
    <w:p w14:paraId="543ED575" w14:textId="77777777" w:rsidR="008636BB" w:rsidRDefault="008636BB" w:rsidP="00FB5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2003" w14:textId="7A933544" w:rsidR="00FB570A" w:rsidRDefault="00FB570A">
    <w:pPr>
      <w:pStyle w:val="Header"/>
    </w:pPr>
    <w:r w:rsidRPr="006C4D15">
      <w:rPr>
        <w:b/>
        <w:noProof/>
      </w:rPr>
      <w:drawing>
        <wp:anchor distT="0" distB="0" distL="114300" distR="114300" simplePos="0" relativeHeight="251658240" behindDoc="1" locked="0" layoutInCell="1" allowOverlap="1" wp14:anchorId="7C6F5DE5" wp14:editId="061AF1E5">
          <wp:simplePos x="0" y="0"/>
          <wp:positionH relativeFrom="column">
            <wp:posOffset>-137886</wp:posOffset>
          </wp:positionH>
          <wp:positionV relativeFrom="paragraph">
            <wp:posOffset>-12700</wp:posOffset>
          </wp:positionV>
          <wp:extent cx="1905000" cy="331470"/>
          <wp:effectExtent l="0" t="0" r="0" b="0"/>
          <wp:wrapThrough wrapText="bothSides">
            <wp:wrapPolygon edited="0">
              <wp:start x="0" y="0"/>
              <wp:lineTo x="0" y="20690"/>
              <wp:lineTo x="21456" y="20690"/>
              <wp:lineTo x="21456" y="0"/>
              <wp:lineTo x="0" y="0"/>
            </wp:wrapPolygon>
          </wp:wrapThrough>
          <wp:docPr id="7" name="Picture 7"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3314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2FAB"/>
    <w:multiLevelType w:val="hybridMultilevel"/>
    <w:tmpl w:val="BAD05A56"/>
    <w:lvl w:ilvl="0" w:tplc="2B5CBD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11CE5"/>
    <w:multiLevelType w:val="multilevel"/>
    <w:tmpl w:val="6D9A0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8E3776"/>
    <w:multiLevelType w:val="multilevel"/>
    <w:tmpl w:val="B330CF9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463B59"/>
    <w:multiLevelType w:val="hybridMultilevel"/>
    <w:tmpl w:val="0E8214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6E171B"/>
    <w:multiLevelType w:val="hybridMultilevel"/>
    <w:tmpl w:val="7FB010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C335F4"/>
    <w:multiLevelType w:val="hybridMultilevel"/>
    <w:tmpl w:val="28FCC1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13EA6"/>
    <w:multiLevelType w:val="hybridMultilevel"/>
    <w:tmpl w:val="F536CF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CE3D1D"/>
    <w:multiLevelType w:val="hybridMultilevel"/>
    <w:tmpl w:val="C5EE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6242BC"/>
    <w:multiLevelType w:val="hybridMultilevel"/>
    <w:tmpl w:val="29F06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746030F"/>
    <w:multiLevelType w:val="hybridMultilevel"/>
    <w:tmpl w:val="5D0C18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067EC4"/>
    <w:multiLevelType w:val="hybridMultilevel"/>
    <w:tmpl w:val="4D9A82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D707A58"/>
    <w:multiLevelType w:val="multilevel"/>
    <w:tmpl w:val="9C80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804EBB"/>
    <w:multiLevelType w:val="hybridMultilevel"/>
    <w:tmpl w:val="71F2E8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991F11"/>
    <w:multiLevelType w:val="multilevel"/>
    <w:tmpl w:val="13E2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DF612C"/>
    <w:multiLevelType w:val="hybridMultilevel"/>
    <w:tmpl w:val="0C0A44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5321AD4"/>
    <w:multiLevelType w:val="multilevel"/>
    <w:tmpl w:val="F2B0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5571FF"/>
    <w:multiLevelType w:val="hybridMultilevel"/>
    <w:tmpl w:val="43BC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654B12"/>
    <w:multiLevelType w:val="hybridMultilevel"/>
    <w:tmpl w:val="67A492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8283F96"/>
    <w:multiLevelType w:val="hybridMultilevel"/>
    <w:tmpl w:val="5246BA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B5169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CF56487"/>
    <w:multiLevelType w:val="multilevel"/>
    <w:tmpl w:val="B742D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226B05"/>
    <w:multiLevelType w:val="hybridMultilevel"/>
    <w:tmpl w:val="DBB404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1C4A23"/>
    <w:multiLevelType w:val="multilevel"/>
    <w:tmpl w:val="E8D0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341CCE"/>
    <w:multiLevelType w:val="hybridMultilevel"/>
    <w:tmpl w:val="1CDC9DB4"/>
    <w:lvl w:ilvl="0" w:tplc="2B5CBD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4FA10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9C61433"/>
    <w:multiLevelType w:val="hybridMultilevel"/>
    <w:tmpl w:val="583C7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9FD695E"/>
    <w:multiLevelType w:val="multilevel"/>
    <w:tmpl w:val="13B8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D626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F0007D"/>
    <w:multiLevelType w:val="hybridMultilevel"/>
    <w:tmpl w:val="E908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6155CF"/>
    <w:multiLevelType w:val="hybridMultilevel"/>
    <w:tmpl w:val="8466C3FC"/>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A5269F8"/>
    <w:multiLevelType w:val="hybridMultilevel"/>
    <w:tmpl w:val="2FB22A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C871022"/>
    <w:multiLevelType w:val="multilevel"/>
    <w:tmpl w:val="4860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12ADB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0045EC2"/>
    <w:multiLevelType w:val="hybridMultilevel"/>
    <w:tmpl w:val="58845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63041B"/>
    <w:multiLevelType w:val="hybridMultilevel"/>
    <w:tmpl w:val="6B1A42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1FA33C8"/>
    <w:multiLevelType w:val="hybridMultilevel"/>
    <w:tmpl w:val="EC60B3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2E73F33"/>
    <w:multiLevelType w:val="hybridMultilevel"/>
    <w:tmpl w:val="BE6608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358183E"/>
    <w:multiLevelType w:val="hybridMultilevel"/>
    <w:tmpl w:val="7FB010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41A1DB6"/>
    <w:multiLevelType w:val="hybridMultilevel"/>
    <w:tmpl w:val="0FE05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7161DF"/>
    <w:multiLevelType w:val="hybridMultilevel"/>
    <w:tmpl w:val="868C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9D5E02"/>
    <w:multiLevelType w:val="hybridMultilevel"/>
    <w:tmpl w:val="0860A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C014B2"/>
    <w:multiLevelType w:val="hybridMultilevel"/>
    <w:tmpl w:val="05306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2268C3"/>
    <w:multiLevelType w:val="hybridMultilevel"/>
    <w:tmpl w:val="7FB010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B2D142E"/>
    <w:multiLevelType w:val="hybridMultilevel"/>
    <w:tmpl w:val="9ECC6CCC"/>
    <w:lvl w:ilvl="0" w:tplc="268666D6">
      <w:start w:val="1"/>
      <w:numFmt w:val="decimal"/>
      <w:lvlText w:val="%1."/>
      <w:lvlJc w:val="left"/>
      <w:pPr>
        <w:ind w:left="36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CD933D6"/>
    <w:multiLevelType w:val="hybridMultilevel"/>
    <w:tmpl w:val="9BFA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016ECA"/>
    <w:multiLevelType w:val="hybridMultilevel"/>
    <w:tmpl w:val="BF6AC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3A4459"/>
    <w:multiLevelType w:val="hybridMultilevel"/>
    <w:tmpl w:val="6C6A8D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267421D"/>
    <w:multiLevelType w:val="hybridMultilevel"/>
    <w:tmpl w:val="B798C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6870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A9B77E9"/>
    <w:multiLevelType w:val="hybridMultilevel"/>
    <w:tmpl w:val="7FB010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D9135BF"/>
    <w:multiLevelType w:val="hybridMultilevel"/>
    <w:tmpl w:val="2B5E2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0911AE"/>
    <w:multiLevelType w:val="hybridMultilevel"/>
    <w:tmpl w:val="8B4C6BFE"/>
    <w:lvl w:ilvl="0" w:tplc="2B5CBD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75573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730D00CB"/>
    <w:multiLevelType w:val="multilevel"/>
    <w:tmpl w:val="22EE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39272C4"/>
    <w:multiLevelType w:val="multilevel"/>
    <w:tmpl w:val="4C8A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260A41"/>
    <w:multiLevelType w:val="hybridMultilevel"/>
    <w:tmpl w:val="A54E1A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61F6251"/>
    <w:multiLevelType w:val="hybridMultilevel"/>
    <w:tmpl w:val="7FB0109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6CB24D5"/>
    <w:multiLevelType w:val="multilevel"/>
    <w:tmpl w:val="5F70A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6D35625"/>
    <w:multiLevelType w:val="multilevel"/>
    <w:tmpl w:val="2B525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9546760"/>
    <w:multiLevelType w:val="hybridMultilevel"/>
    <w:tmpl w:val="FD2055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9810B91"/>
    <w:multiLevelType w:val="hybridMultilevel"/>
    <w:tmpl w:val="9CBEA1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B140297"/>
    <w:multiLevelType w:val="hybridMultilevel"/>
    <w:tmpl w:val="0986CF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B831230"/>
    <w:multiLevelType w:val="multilevel"/>
    <w:tmpl w:val="D076B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5434083">
    <w:abstractNumId w:val="23"/>
  </w:num>
  <w:num w:numId="2" w16cid:durableId="1752657072">
    <w:abstractNumId w:val="50"/>
  </w:num>
  <w:num w:numId="3" w16cid:durableId="361833267">
    <w:abstractNumId w:val="5"/>
  </w:num>
  <w:num w:numId="4" w16cid:durableId="283197066">
    <w:abstractNumId w:val="36"/>
  </w:num>
  <w:num w:numId="5" w16cid:durableId="1384913400">
    <w:abstractNumId w:val="47"/>
  </w:num>
  <w:num w:numId="6" w16cid:durableId="795100899">
    <w:abstractNumId w:val="29"/>
  </w:num>
  <w:num w:numId="7" w16cid:durableId="654380170">
    <w:abstractNumId w:val="21"/>
  </w:num>
  <w:num w:numId="8" w16cid:durableId="864909060">
    <w:abstractNumId w:val="2"/>
  </w:num>
  <w:num w:numId="9" w16cid:durableId="72164210">
    <w:abstractNumId w:val="32"/>
  </w:num>
  <w:num w:numId="10" w16cid:durableId="1968778540">
    <w:abstractNumId w:val="24"/>
  </w:num>
  <w:num w:numId="11" w16cid:durableId="557866349">
    <w:abstractNumId w:val="52"/>
  </w:num>
  <w:num w:numId="12" w16cid:durableId="688530638">
    <w:abstractNumId w:val="26"/>
  </w:num>
  <w:num w:numId="13" w16cid:durableId="1202402777">
    <w:abstractNumId w:val="22"/>
  </w:num>
  <w:num w:numId="14" w16cid:durableId="601842151">
    <w:abstractNumId w:val="53"/>
  </w:num>
  <w:num w:numId="15" w16cid:durableId="2011716604">
    <w:abstractNumId w:val="13"/>
  </w:num>
  <w:num w:numId="16" w16cid:durableId="1471635983">
    <w:abstractNumId w:val="15"/>
  </w:num>
  <w:num w:numId="17" w16cid:durableId="65538086">
    <w:abstractNumId w:val="20"/>
  </w:num>
  <w:num w:numId="18" w16cid:durableId="1019428140">
    <w:abstractNumId w:val="31"/>
  </w:num>
  <w:num w:numId="19" w16cid:durableId="764037182">
    <w:abstractNumId w:val="54"/>
  </w:num>
  <w:num w:numId="20" w16cid:durableId="810638832">
    <w:abstractNumId w:val="48"/>
  </w:num>
  <w:num w:numId="21" w16cid:durableId="482963173">
    <w:abstractNumId w:val="27"/>
  </w:num>
  <w:num w:numId="22" w16cid:durableId="192812497">
    <w:abstractNumId w:val="19"/>
  </w:num>
  <w:num w:numId="23" w16cid:durableId="179197773">
    <w:abstractNumId w:val="11"/>
  </w:num>
  <w:num w:numId="24" w16cid:durableId="305281532">
    <w:abstractNumId w:val="62"/>
  </w:num>
  <w:num w:numId="25" w16cid:durableId="1110079715">
    <w:abstractNumId w:val="57"/>
  </w:num>
  <w:num w:numId="26" w16cid:durableId="311451509">
    <w:abstractNumId w:val="58"/>
  </w:num>
  <w:num w:numId="27" w16cid:durableId="1437361719">
    <w:abstractNumId w:val="1"/>
  </w:num>
  <w:num w:numId="28" w16cid:durableId="966471877">
    <w:abstractNumId w:val="51"/>
  </w:num>
  <w:num w:numId="29" w16cid:durableId="2121143007">
    <w:abstractNumId w:val="0"/>
  </w:num>
  <w:num w:numId="30" w16cid:durableId="394813746">
    <w:abstractNumId w:val="12"/>
  </w:num>
  <w:num w:numId="31" w16cid:durableId="291450405">
    <w:abstractNumId w:val="61"/>
  </w:num>
  <w:num w:numId="32" w16cid:durableId="877401449">
    <w:abstractNumId w:val="7"/>
  </w:num>
  <w:num w:numId="33" w16cid:durableId="911547110">
    <w:abstractNumId w:val="16"/>
  </w:num>
  <w:num w:numId="34" w16cid:durableId="531462380">
    <w:abstractNumId w:val="38"/>
  </w:num>
  <w:num w:numId="35" w16cid:durableId="1535844462">
    <w:abstractNumId w:val="41"/>
  </w:num>
  <w:num w:numId="36" w16cid:durableId="1259559333">
    <w:abstractNumId w:val="39"/>
  </w:num>
  <w:num w:numId="37" w16cid:durableId="2054382170">
    <w:abstractNumId w:val="44"/>
  </w:num>
  <w:num w:numId="38" w16cid:durableId="100104190">
    <w:abstractNumId w:val="56"/>
  </w:num>
  <w:num w:numId="39" w16cid:durableId="426735109">
    <w:abstractNumId w:val="59"/>
  </w:num>
  <w:num w:numId="40" w16cid:durableId="496651759">
    <w:abstractNumId w:val="3"/>
  </w:num>
  <w:num w:numId="41" w16cid:durableId="1278217463">
    <w:abstractNumId w:val="8"/>
  </w:num>
  <w:num w:numId="42" w16cid:durableId="966007335">
    <w:abstractNumId w:val="37"/>
  </w:num>
  <w:num w:numId="43" w16cid:durableId="672142650">
    <w:abstractNumId w:val="4"/>
  </w:num>
  <w:num w:numId="44" w16cid:durableId="1708332505">
    <w:abstractNumId w:val="43"/>
  </w:num>
  <w:num w:numId="45" w16cid:durableId="1503274995">
    <w:abstractNumId w:val="42"/>
  </w:num>
  <w:num w:numId="46" w16cid:durableId="2011055937">
    <w:abstractNumId w:val="49"/>
  </w:num>
  <w:num w:numId="47" w16cid:durableId="820854540">
    <w:abstractNumId w:val="35"/>
  </w:num>
  <w:num w:numId="48" w16cid:durableId="972948564">
    <w:abstractNumId w:val="46"/>
  </w:num>
  <w:num w:numId="49" w16cid:durableId="763494880">
    <w:abstractNumId w:val="10"/>
  </w:num>
  <w:num w:numId="50" w16cid:durableId="1946231677">
    <w:abstractNumId w:val="25"/>
  </w:num>
  <w:num w:numId="51" w16cid:durableId="1771899440">
    <w:abstractNumId w:val="14"/>
  </w:num>
  <w:num w:numId="52" w16cid:durableId="2065790578">
    <w:abstractNumId w:val="17"/>
  </w:num>
  <w:num w:numId="53" w16cid:durableId="1174148386">
    <w:abstractNumId w:val="6"/>
  </w:num>
  <w:num w:numId="54" w16cid:durableId="1269241231">
    <w:abstractNumId w:val="55"/>
  </w:num>
  <w:num w:numId="55" w16cid:durableId="185949651">
    <w:abstractNumId w:val="34"/>
  </w:num>
  <w:num w:numId="56" w16cid:durableId="1300917759">
    <w:abstractNumId w:val="30"/>
  </w:num>
  <w:num w:numId="57" w16cid:durableId="737018650">
    <w:abstractNumId w:val="18"/>
  </w:num>
  <w:num w:numId="58" w16cid:durableId="352415236">
    <w:abstractNumId w:val="60"/>
  </w:num>
  <w:num w:numId="59" w16cid:durableId="325060445">
    <w:abstractNumId w:val="9"/>
  </w:num>
  <w:num w:numId="60" w16cid:durableId="712585615">
    <w:abstractNumId w:val="40"/>
  </w:num>
  <w:num w:numId="61" w16cid:durableId="1955818727">
    <w:abstractNumId w:val="33"/>
  </w:num>
  <w:num w:numId="62" w16cid:durableId="10958686">
    <w:abstractNumId w:val="45"/>
  </w:num>
  <w:num w:numId="63" w16cid:durableId="16019815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70A"/>
    <w:rsid w:val="00012773"/>
    <w:rsid w:val="00020430"/>
    <w:rsid w:val="00023BB0"/>
    <w:rsid w:val="0002523D"/>
    <w:rsid w:val="000447C8"/>
    <w:rsid w:val="00045215"/>
    <w:rsid w:val="00062CCC"/>
    <w:rsid w:val="0006651D"/>
    <w:rsid w:val="000A7EF9"/>
    <w:rsid w:val="000B697A"/>
    <w:rsid w:val="000D72E7"/>
    <w:rsid w:val="000E06CB"/>
    <w:rsid w:val="000E11E8"/>
    <w:rsid w:val="000E1E1D"/>
    <w:rsid w:val="001127E9"/>
    <w:rsid w:val="001152C0"/>
    <w:rsid w:val="00143F63"/>
    <w:rsid w:val="001535C5"/>
    <w:rsid w:val="001567B7"/>
    <w:rsid w:val="00181630"/>
    <w:rsid w:val="00184D54"/>
    <w:rsid w:val="001B5BEE"/>
    <w:rsid w:val="001C2CE0"/>
    <w:rsid w:val="001D4083"/>
    <w:rsid w:val="001D7288"/>
    <w:rsid w:val="001E0F54"/>
    <w:rsid w:val="001E36B6"/>
    <w:rsid w:val="001E64AA"/>
    <w:rsid w:val="00210C0A"/>
    <w:rsid w:val="00225732"/>
    <w:rsid w:val="00237B6E"/>
    <w:rsid w:val="0024431D"/>
    <w:rsid w:val="0025224D"/>
    <w:rsid w:val="00256DA8"/>
    <w:rsid w:val="002703B1"/>
    <w:rsid w:val="002738E3"/>
    <w:rsid w:val="002860AA"/>
    <w:rsid w:val="00297270"/>
    <w:rsid w:val="002A7747"/>
    <w:rsid w:val="002B0AE1"/>
    <w:rsid w:val="002B26F3"/>
    <w:rsid w:val="002B7A1E"/>
    <w:rsid w:val="002C5470"/>
    <w:rsid w:val="002C6A5D"/>
    <w:rsid w:val="002D1DF9"/>
    <w:rsid w:val="002D23D3"/>
    <w:rsid w:val="002D3FA6"/>
    <w:rsid w:val="002E72F3"/>
    <w:rsid w:val="002F0893"/>
    <w:rsid w:val="003012B4"/>
    <w:rsid w:val="003029BD"/>
    <w:rsid w:val="003248B4"/>
    <w:rsid w:val="0032626B"/>
    <w:rsid w:val="003310E1"/>
    <w:rsid w:val="00344E15"/>
    <w:rsid w:val="00353AC0"/>
    <w:rsid w:val="003628D3"/>
    <w:rsid w:val="00367722"/>
    <w:rsid w:val="00381F3B"/>
    <w:rsid w:val="00392D69"/>
    <w:rsid w:val="003936A7"/>
    <w:rsid w:val="003953A1"/>
    <w:rsid w:val="00395DA4"/>
    <w:rsid w:val="003A38D1"/>
    <w:rsid w:val="003C313E"/>
    <w:rsid w:val="003D66EE"/>
    <w:rsid w:val="003F0251"/>
    <w:rsid w:val="003F10FD"/>
    <w:rsid w:val="003F477E"/>
    <w:rsid w:val="003F49AA"/>
    <w:rsid w:val="00403E2A"/>
    <w:rsid w:val="00413590"/>
    <w:rsid w:val="00443A37"/>
    <w:rsid w:val="00454808"/>
    <w:rsid w:val="004674ED"/>
    <w:rsid w:val="00473275"/>
    <w:rsid w:val="004875AC"/>
    <w:rsid w:val="00487F2B"/>
    <w:rsid w:val="0048E9FF"/>
    <w:rsid w:val="00495972"/>
    <w:rsid w:val="004966D4"/>
    <w:rsid w:val="004A0A18"/>
    <w:rsid w:val="004B0A67"/>
    <w:rsid w:val="004C4AE0"/>
    <w:rsid w:val="004E5A2B"/>
    <w:rsid w:val="004E75E2"/>
    <w:rsid w:val="004E79AF"/>
    <w:rsid w:val="004F45D1"/>
    <w:rsid w:val="0050289D"/>
    <w:rsid w:val="00503F3A"/>
    <w:rsid w:val="00510977"/>
    <w:rsid w:val="005168C4"/>
    <w:rsid w:val="0052202F"/>
    <w:rsid w:val="00523C64"/>
    <w:rsid w:val="005306AE"/>
    <w:rsid w:val="00545368"/>
    <w:rsid w:val="00560786"/>
    <w:rsid w:val="005B1CB6"/>
    <w:rsid w:val="005B6D7B"/>
    <w:rsid w:val="005C0F3D"/>
    <w:rsid w:val="005D4F37"/>
    <w:rsid w:val="00601F3F"/>
    <w:rsid w:val="0060275A"/>
    <w:rsid w:val="00624077"/>
    <w:rsid w:val="006377D4"/>
    <w:rsid w:val="00646A79"/>
    <w:rsid w:val="00650A8F"/>
    <w:rsid w:val="00675F9A"/>
    <w:rsid w:val="0067609F"/>
    <w:rsid w:val="00697817"/>
    <w:rsid w:val="006A1EE9"/>
    <w:rsid w:val="006A48BA"/>
    <w:rsid w:val="006D333E"/>
    <w:rsid w:val="006E1454"/>
    <w:rsid w:val="00703D34"/>
    <w:rsid w:val="00703D5E"/>
    <w:rsid w:val="00704958"/>
    <w:rsid w:val="007121D1"/>
    <w:rsid w:val="0072240F"/>
    <w:rsid w:val="007251B9"/>
    <w:rsid w:val="00733A04"/>
    <w:rsid w:val="00754B6A"/>
    <w:rsid w:val="007661AB"/>
    <w:rsid w:val="00776B85"/>
    <w:rsid w:val="00784E3A"/>
    <w:rsid w:val="00792B05"/>
    <w:rsid w:val="007C2A2F"/>
    <w:rsid w:val="007D05A9"/>
    <w:rsid w:val="007D1A37"/>
    <w:rsid w:val="007D79B1"/>
    <w:rsid w:val="007E34C5"/>
    <w:rsid w:val="00800C27"/>
    <w:rsid w:val="00807CA8"/>
    <w:rsid w:val="008257DF"/>
    <w:rsid w:val="00834526"/>
    <w:rsid w:val="00840B34"/>
    <w:rsid w:val="008412A6"/>
    <w:rsid w:val="00843858"/>
    <w:rsid w:val="00852639"/>
    <w:rsid w:val="008636BB"/>
    <w:rsid w:val="00877500"/>
    <w:rsid w:val="0088767D"/>
    <w:rsid w:val="0089185F"/>
    <w:rsid w:val="008A6F8B"/>
    <w:rsid w:val="008B7A4C"/>
    <w:rsid w:val="008C50DB"/>
    <w:rsid w:val="008D1915"/>
    <w:rsid w:val="008D26BA"/>
    <w:rsid w:val="008D6188"/>
    <w:rsid w:val="008E7A26"/>
    <w:rsid w:val="008F6174"/>
    <w:rsid w:val="00921A00"/>
    <w:rsid w:val="0093616F"/>
    <w:rsid w:val="0093715A"/>
    <w:rsid w:val="00937514"/>
    <w:rsid w:val="00953883"/>
    <w:rsid w:val="009654F8"/>
    <w:rsid w:val="00972047"/>
    <w:rsid w:val="00983911"/>
    <w:rsid w:val="009B3221"/>
    <w:rsid w:val="009B3DEC"/>
    <w:rsid w:val="009B5CD4"/>
    <w:rsid w:val="009C73A1"/>
    <w:rsid w:val="009C73C9"/>
    <w:rsid w:val="009C7517"/>
    <w:rsid w:val="009D4344"/>
    <w:rsid w:val="009D68F8"/>
    <w:rsid w:val="009D6E6B"/>
    <w:rsid w:val="009E502E"/>
    <w:rsid w:val="009F25EE"/>
    <w:rsid w:val="00A1094E"/>
    <w:rsid w:val="00A15B23"/>
    <w:rsid w:val="00A15E0D"/>
    <w:rsid w:val="00A24781"/>
    <w:rsid w:val="00A24F2A"/>
    <w:rsid w:val="00A34DF8"/>
    <w:rsid w:val="00A54BF1"/>
    <w:rsid w:val="00A57CBA"/>
    <w:rsid w:val="00A878CB"/>
    <w:rsid w:val="00A94EE7"/>
    <w:rsid w:val="00A95FCD"/>
    <w:rsid w:val="00AA38B8"/>
    <w:rsid w:val="00AD08D0"/>
    <w:rsid w:val="00AE3ED5"/>
    <w:rsid w:val="00AF39ED"/>
    <w:rsid w:val="00B03F84"/>
    <w:rsid w:val="00B1341F"/>
    <w:rsid w:val="00B23E0F"/>
    <w:rsid w:val="00B265A9"/>
    <w:rsid w:val="00B36056"/>
    <w:rsid w:val="00B43015"/>
    <w:rsid w:val="00B57D35"/>
    <w:rsid w:val="00B66140"/>
    <w:rsid w:val="00B70624"/>
    <w:rsid w:val="00B76366"/>
    <w:rsid w:val="00B866B4"/>
    <w:rsid w:val="00BB1733"/>
    <w:rsid w:val="00BC65AD"/>
    <w:rsid w:val="00BC7F1B"/>
    <w:rsid w:val="00BE177C"/>
    <w:rsid w:val="00BE1801"/>
    <w:rsid w:val="00BE3B6E"/>
    <w:rsid w:val="00C04DCF"/>
    <w:rsid w:val="00C122DD"/>
    <w:rsid w:val="00C16630"/>
    <w:rsid w:val="00C23A0F"/>
    <w:rsid w:val="00C54396"/>
    <w:rsid w:val="00C5720A"/>
    <w:rsid w:val="00C71FC5"/>
    <w:rsid w:val="00CC6D90"/>
    <w:rsid w:val="00CD441C"/>
    <w:rsid w:val="00CD6956"/>
    <w:rsid w:val="00CE6479"/>
    <w:rsid w:val="00CF4612"/>
    <w:rsid w:val="00D04CBE"/>
    <w:rsid w:val="00D04E55"/>
    <w:rsid w:val="00D240D3"/>
    <w:rsid w:val="00D25648"/>
    <w:rsid w:val="00D45ED0"/>
    <w:rsid w:val="00D466E3"/>
    <w:rsid w:val="00D5058B"/>
    <w:rsid w:val="00D5130F"/>
    <w:rsid w:val="00D51E8A"/>
    <w:rsid w:val="00D56BDE"/>
    <w:rsid w:val="00D61EB9"/>
    <w:rsid w:val="00D7087E"/>
    <w:rsid w:val="00D8216A"/>
    <w:rsid w:val="00D873BD"/>
    <w:rsid w:val="00D96B7E"/>
    <w:rsid w:val="00DB140D"/>
    <w:rsid w:val="00DB5468"/>
    <w:rsid w:val="00DC2B12"/>
    <w:rsid w:val="00DE163D"/>
    <w:rsid w:val="00E04C63"/>
    <w:rsid w:val="00E128A8"/>
    <w:rsid w:val="00E252E7"/>
    <w:rsid w:val="00E25A27"/>
    <w:rsid w:val="00E269CE"/>
    <w:rsid w:val="00E2773A"/>
    <w:rsid w:val="00E334CD"/>
    <w:rsid w:val="00E34AE9"/>
    <w:rsid w:val="00E5170B"/>
    <w:rsid w:val="00E53374"/>
    <w:rsid w:val="00E55B3F"/>
    <w:rsid w:val="00E67E44"/>
    <w:rsid w:val="00E72188"/>
    <w:rsid w:val="00E8300F"/>
    <w:rsid w:val="00E84095"/>
    <w:rsid w:val="00E85C07"/>
    <w:rsid w:val="00E940CF"/>
    <w:rsid w:val="00EC14D6"/>
    <w:rsid w:val="00EE500D"/>
    <w:rsid w:val="00EF704D"/>
    <w:rsid w:val="00F005A2"/>
    <w:rsid w:val="00F147E0"/>
    <w:rsid w:val="00F33E43"/>
    <w:rsid w:val="00F3540B"/>
    <w:rsid w:val="00F359E5"/>
    <w:rsid w:val="00F36CD1"/>
    <w:rsid w:val="00F41D09"/>
    <w:rsid w:val="00F5548B"/>
    <w:rsid w:val="00F557B2"/>
    <w:rsid w:val="00F56A72"/>
    <w:rsid w:val="00F63309"/>
    <w:rsid w:val="00F6605F"/>
    <w:rsid w:val="00F66AB5"/>
    <w:rsid w:val="00F70524"/>
    <w:rsid w:val="00F95CA7"/>
    <w:rsid w:val="00F95FD7"/>
    <w:rsid w:val="00F97D72"/>
    <w:rsid w:val="00FA7615"/>
    <w:rsid w:val="00FB1272"/>
    <w:rsid w:val="00FB2E36"/>
    <w:rsid w:val="00FB570A"/>
    <w:rsid w:val="00FB5CA9"/>
    <w:rsid w:val="00FC3B60"/>
    <w:rsid w:val="00FC3FF2"/>
    <w:rsid w:val="00FE3A5C"/>
    <w:rsid w:val="00FF5CD7"/>
    <w:rsid w:val="01007FCF"/>
    <w:rsid w:val="0117A9A1"/>
    <w:rsid w:val="02DABC64"/>
    <w:rsid w:val="0676BF03"/>
    <w:rsid w:val="067E7A38"/>
    <w:rsid w:val="06BE69E8"/>
    <w:rsid w:val="07D0352C"/>
    <w:rsid w:val="085D7A4C"/>
    <w:rsid w:val="09138097"/>
    <w:rsid w:val="09329EF0"/>
    <w:rsid w:val="09BE49E4"/>
    <w:rsid w:val="0AF85BC5"/>
    <w:rsid w:val="0D63921A"/>
    <w:rsid w:val="0E259E2A"/>
    <w:rsid w:val="0F3917D0"/>
    <w:rsid w:val="11A6BCE1"/>
    <w:rsid w:val="11D6BD7D"/>
    <w:rsid w:val="14024593"/>
    <w:rsid w:val="16240C5D"/>
    <w:rsid w:val="186A4F5E"/>
    <w:rsid w:val="1C3846C6"/>
    <w:rsid w:val="1C6BBDCD"/>
    <w:rsid w:val="1E478BFF"/>
    <w:rsid w:val="219E7F50"/>
    <w:rsid w:val="21B46DA0"/>
    <w:rsid w:val="22771684"/>
    <w:rsid w:val="234486AF"/>
    <w:rsid w:val="24C1DB4A"/>
    <w:rsid w:val="256715F6"/>
    <w:rsid w:val="26D20610"/>
    <w:rsid w:val="27DEFD84"/>
    <w:rsid w:val="2824E5A0"/>
    <w:rsid w:val="283EF7CF"/>
    <w:rsid w:val="28AE1FBD"/>
    <w:rsid w:val="2A6FE42D"/>
    <w:rsid w:val="2B7B23B8"/>
    <w:rsid w:val="2E840450"/>
    <w:rsid w:val="2F0CE430"/>
    <w:rsid w:val="3033188C"/>
    <w:rsid w:val="30D56F5E"/>
    <w:rsid w:val="361C41FA"/>
    <w:rsid w:val="3734E51F"/>
    <w:rsid w:val="39C4F052"/>
    <w:rsid w:val="3B57269D"/>
    <w:rsid w:val="3D0FCA79"/>
    <w:rsid w:val="409BE202"/>
    <w:rsid w:val="4180C2CF"/>
    <w:rsid w:val="44478F45"/>
    <w:rsid w:val="44490D8E"/>
    <w:rsid w:val="44A8AC98"/>
    <w:rsid w:val="45E6F522"/>
    <w:rsid w:val="4617FE99"/>
    <w:rsid w:val="4628075E"/>
    <w:rsid w:val="47640E99"/>
    <w:rsid w:val="48C1E9B7"/>
    <w:rsid w:val="497EFECE"/>
    <w:rsid w:val="49ADB8A6"/>
    <w:rsid w:val="49B2BCD5"/>
    <w:rsid w:val="4BBB53A9"/>
    <w:rsid w:val="4BD5DD14"/>
    <w:rsid w:val="50402B0B"/>
    <w:rsid w:val="509B8CCD"/>
    <w:rsid w:val="525D8912"/>
    <w:rsid w:val="52D2896A"/>
    <w:rsid w:val="53E1AF8B"/>
    <w:rsid w:val="55AC09D9"/>
    <w:rsid w:val="562EA627"/>
    <w:rsid w:val="5692418A"/>
    <w:rsid w:val="5722D68B"/>
    <w:rsid w:val="59586514"/>
    <w:rsid w:val="5B898BC8"/>
    <w:rsid w:val="5BDE76AD"/>
    <w:rsid w:val="5C000BF6"/>
    <w:rsid w:val="5D80E3B3"/>
    <w:rsid w:val="6129DE7C"/>
    <w:rsid w:val="61926776"/>
    <w:rsid w:val="625EB9C8"/>
    <w:rsid w:val="628E45DF"/>
    <w:rsid w:val="6304BA9E"/>
    <w:rsid w:val="65A3EBCF"/>
    <w:rsid w:val="6611F863"/>
    <w:rsid w:val="672A78F2"/>
    <w:rsid w:val="675A12A4"/>
    <w:rsid w:val="6B55A841"/>
    <w:rsid w:val="6F3CE79F"/>
    <w:rsid w:val="7059CE29"/>
    <w:rsid w:val="73230885"/>
    <w:rsid w:val="748F4405"/>
    <w:rsid w:val="759F53A1"/>
    <w:rsid w:val="75AF3AB6"/>
    <w:rsid w:val="78406937"/>
    <w:rsid w:val="785EAB8C"/>
    <w:rsid w:val="78D4A288"/>
    <w:rsid w:val="79F6F6CE"/>
    <w:rsid w:val="7A24C44E"/>
    <w:rsid w:val="7A77FF52"/>
    <w:rsid w:val="7BA27FC3"/>
    <w:rsid w:val="7D27BDDD"/>
    <w:rsid w:val="7D35E74F"/>
    <w:rsid w:val="7EB3853E"/>
    <w:rsid w:val="7ED789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B3D9B"/>
  <w15:chartTrackingRefBased/>
  <w15:docId w15:val="{560D78E6-CE13-4E69-AF50-1DBF21070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5AC"/>
    <w:rPr>
      <w:rFonts w:ascii="Calibri" w:eastAsiaTheme="minorEastAsia" w:hAnsi="Calibri"/>
      <w:color w:val="000000" w:themeColor="text1"/>
    </w:rPr>
  </w:style>
  <w:style w:type="paragraph" w:styleId="Heading1">
    <w:name w:val="heading 1"/>
    <w:basedOn w:val="Normal"/>
    <w:next w:val="Normal"/>
    <w:link w:val="Heading1Char"/>
    <w:uiPriority w:val="9"/>
    <w:qFormat/>
    <w:rsid w:val="006A1EE9"/>
    <w:pPr>
      <w:keepNext/>
      <w:keepLines/>
      <w:spacing w:before="240"/>
      <w:jc w:val="center"/>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0A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5B1CB6"/>
    <w:pPr>
      <w:keepNext/>
      <w:keepLines/>
      <w:outlineLvl w:val="2"/>
    </w:pPr>
    <w:rPr>
      <w:rFonts w:asciiTheme="majorHAnsi" w:eastAsia="Times New Roman" w:hAnsiTheme="majorHAnsi" w:cstheme="majorHAnsi"/>
      <w:bCs/>
      <w:iCs/>
      <w:color w:val="4472C4" w:themeColor="accent1"/>
      <w:sz w:val="26"/>
      <w:szCs w:val="26"/>
    </w:rPr>
  </w:style>
  <w:style w:type="paragraph" w:styleId="Heading4">
    <w:name w:val="heading 4"/>
    <w:basedOn w:val="Normal"/>
    <w:next w:val="Normal"/>
    <w:link w:val="Heading4Char"/>
    <w:uiPriority w:val="9"/>
    <w:unhideWhenUsed/>
    <w:qFormat/>
    <w:rsid w:val="008412A6"/>
    <w:pPr>
      <w:keepNext/>
      <w:keepLines/>
      <w:spacing w:before="40"/>
      <w:ind w:left="720"/>
      <w:outlineLvl w:val="3"/>
    </w:pPr>
    <w:rPr>
      <w:rFonts w:asciiTheme="majorHAnsi" w:eastAsiaTheme="majorEastAsia" w:hAnsiTheme="majorHAnsi" w:cstheme="majorBidi"/>
      <w:iCs/>
      <w:color w:val="2F5496" w:themeColor="accent1" w:themeShade="BF"/>
    </w:rPr>
  </w:style>
  <w:style w:type="paragraph" w:styleId="Heading5">
    <w:name w:val="heading 5"/>
    <w:basedOn w:val="Normal"/>
    <w:next w:val="NoSpacing"/>
    <w:link w:val="Heading5Char"/>
    <w:autoRedefine/>
    <w:uiPriority w:val="9"/>
    <w:unhideWhenUsed/>
    <w:qFormat/>
    <w:rsid w:val="000B697A"/>
    <w:pPr>
      <w:keepNext/>
      <w:keepLines/>
      <w:spacing w:before="160" w:after="120"/>
      <w:jc w:val="center"/>
      <w:outlineLvl w:val="4"/>
    </w:pPr>
    <w:rPr>
      <w:rFonts w:eastAsiaTheme="majorEastAsia" w:cstheme="maj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B1CB6"/>
    <w:rPr>
      <w:rFonts w:asciiTheme="majorHAnsi" w:eastAsia="Times New Roman" w:hAnsiTheme="majorHAnsi" w:cstheme="majorHAnsi"/>
      <w:bCs/>
      <w:iCs/>
      <w:color w:val="4472C4" w:themeColor="accent1"/>
      <w:sz w:val="26"/>
      <w:szCs w:val="26"/>
    </w:rPr>
  </w:style>
  <w:style w:type="paragraph" w:styleId="Index2">
    <w:name w:val="index 2"/>
    <w:basedOn w:val="Normal"/>
    <w:next w:val="Normal"/>
    <w:autoRedefine/>
    <w:uiPriority w:val="99"/>
    <w:semiHidden/>
    <w:unhideWhenUsed/>
    <w:qFormat/>
    <w:rsid w:val="009D4344"/>
    <w:pPr>
      <w:spacing w:before="120" w:after="120"/>
      <w:ind w:left="480" w:hanging="240"/>
      <w:jc w:val="center"/>
    </w:pPr>
    <w:rPr>
      <w:sz w:val="32"/>
    </w:rPr>
  </w:style>
  <w:style w:type="character" w:customStyle="1" w:styleId="Heading5Char">
    <w:name w:val="Heading 5 Char"/>
    <w:basedOn w:val="DefaultParagraphFont"/>
    <w:link w:val="Heading5"/>
    <w:uiPriority w:val="9"/>
    <w:rsid w:val="000B697A"/>
    <w:rPr>
      <w:rFonts w:ascii="Calibri" w:eastAsiaTheme="majorEastAsia" w:hAnsi="Calibri" w:cstheme="majorBidi"/>
      <w:color w:val="000000" w:themeColor="text1"/>
      <w:sz w:val="32"/>
    </w:rPr>
  </w:style>
  <w:style w:type="paragraph" w:styleId="NoSpacing">
    <w:name w:val="No Spacing"/>
    <w:uiPriority w:val="1"/>
    <w:qFormat/>
    <w:rsid w:val="009D4344"/>
  </w:style>
  <w:style w:type="table" w:styleId="TableGrid">
    <w:name w:val="Table Grid"/>
    <w:basedOn w:val="TableNormal"/>
    <w:uiPriority w:val="39"/>
    <w:rsid w:val="00FB57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570A"/>
    <w:pPr>
      <w:ind w:left="720"/>
      <w:contextualSpacing/>
    </w:pPr>
  </w:style>
  <w:style w:type="paragraph" w:styleId="NormalWeb">
    <w:name w:val="Normal (Web)"/>
    <w:basedOn w:val="Normal"/>
    <w:uiPriority w:val="99"/>
    <w:unhideWhenUsed/>
    <w:rsid w:val="00FB570A"/>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B570A"/>
    <w:pPr>
      <w:tabs>
        <w:tab w:val="center" w:pos="4680"/>
        <w:tab w:val="right" w:pos="9360"/>
      </w:tabs>
    </w:pPr>
  </w:style>
  <w:style w:type="character" w:customStyle="1" w:styleId="HeaderChar">
    <w:name w:val="Header Char"/>
    <w:basedOn w:val="DefaultParagraphFont"/>
    <w:link w:val="Header"/>
    <w:uiPriority w:val="99"/>
    <w:rsid w:val="00FB570A"/>
    <w:rPr>
      <w:rFonts w:ascii="Calibri" w:eastAsiaTheme="minorEastAsia" w:hAnsi="Calibri"/>
      <w:color w:val="000000" w:themeColor="text1"/>
    </w:rPr>
  </w:style>
  <w:style w:type="paragraph" w:styleId="Footer">
    <w:name w:val="footer"/>
    <w:basedOn w:val="Normal"/>
    <w:link w:val="FooterChar"/>
    <w:uiPriority w:val="99"/>
    <w:unhideWhenUsed/>
    <w:rsid w:val="00FB570A"/>
    <w:pPr>
      <w:tabs>
        <w:tab w:val="center" w:pos="4680"/>
        <w:tab w:val="right" w:pos="9360"/>
      </w:tabs>
    </w:pPr>
  </w:style>
  <w:style w:type="character" w:customStyle="1" w:styleId="FooterChar">
    <w:name w:val="Footer Char"/>
    <w:basedOn w:val="DefaultParagraphFont"/>
    <w:link w:val="Footer"/>
    <w:uiPriority w:val="99"/>
    <w:rsid w:val="00FB570A"/>
    <w:rPr>
      <w:rFonts w:ascii="Calibri" w:eastAsiaTheme="minorEastAsia" w:hAnsi="Calibri"/>
      <w:color w:val="000000" w:themeColor="text1"/>
    </w:rPr>
  </w:style>
  <w:style w:type="paragraph" w:customStyle="1" w:styleId="Default">
    <w:name w:val="Default"/>
    <w:rsid w:val="001E36B6"/>
    <w:pPr>
      <w:autoSpaceDE w:val="0"/>
      <w:autoSpaceDN w:val="0"/>
      <w:adjustRightInd w:val="0"/>
    </w:pPr>
    <w:rPr>
      <w:rFonts w:ascii="Cambria" w:hAnsi="Cambria" w:cs="Cambria"/>
      <w:color w:val="000000"/>
    </w:rPr>
  </w:style>
  <w:style w:type="character" w:customStyle="1" w:styleId="Heading1Char">
    <w:name w:val="Heading 1 Char"/>
    <w:basedOn w:val="DefaultParagraphFont"/>
    <w:link w:val="Heading1"/>
    <w:uiPriority w:val="9"/>
    <w:rsid w:val="006A1EE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A0A18"/>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0B697A"/>
    <w:pPr>
      <w:spacing w:after="100"/>
    </w:pPr>
    <w:rPr>
      <w:rFonts w:cs="Times New Roman (Body CS)"/>
    </w:rPr>
  </w:style>
  <w:style w:type="paragraph" w:styleId="TOC2">
    <w:name w:val="toc 2"/>
    <w:basedOn w:val="Normal"/>
    <w:next w:val="Normal"/>
    <w:autoRedefine/>
    <w:uiPriority w:val="39"/>
    <w:unhideWhenUsed/>
    <w:rsid w:val="000B697A"/>
    <w:pPr>
      <w:spacing w:after="100"/>
      <w:ind w:left="240"/>
    </w:pPr>
  </w:style>
  <w:style w:type="paragraph" w:styleId="TOC3">
    <w:name w:val="toc 3"/>
    <w:basedOn w:val="Normal"/>
    <w:next w:val="Normal"/>
    <w:autoRedefine/>
    <w:uiPriority w:val="39"/>
    <w:unhideWhenUsed/>
    <w:rsid w:val="000B697A"/>
    <w:pPr>
      <w:spacing w:after="100"/>
      <w:ind w:left="480"/>
    </w:pPr>
  </w:style>
  <w:style w:type="character" w:styleId="Hyperlink">
    <w:name w:val="Hyperlink"/>
    <w:basedOn w:val="DefaultParagraphFont"/>
    <w:uiPriority w:val="99"/>
    <w:unhideWhenUsed/>
    <w:rsid w:val="000B697A"/>
    <w:rPr>
      <w:color w:val="0563C1" w:themeColor="hyperlink"/>
      <w:u w:val="single"/>
    </w:rPr>
  </w:style>
  <w:style w:type="character" w:customStyle="1" w:styleId="Heading4Char">
    <w:name w:val="Heading 4 Char"/>
    <w:basedOn w:val="DefaultParagraphFont"/>
    <w:link w:val="Heading4"/>
    <w:uiPriority w:val="9"/>
    <w:rsid w:val="008412A6"/>
    <w:rPr>
      <w:rFonts w:asciiTheme="majorHAnsi" w:eastAsiaTheme="majorEastAsia" w:hAnsiTheme="majorHAnsi" w:cstheme="majorBidi"/>
      <w:iCs/>
      <w:color w:val="2F5496" w:themeColor="accent1" w:themeShade="BF"/>
    </w:rPr>
  </w:style>
  <w:style w:type="character" w:customStyle="1" w:styleId="apple-converted-space">
    <w:name w:val="apple-converted-space"/>
    <w:basedOn w:val="DefaultParagraphFont"/>
    <w:rsid w:val="004875AC"/>
  </w:style>
  <w:style w:type="character" w:styleId="Strong">
    <w:name w:val="Strong"/>
    <w:basedOn w:val="DefaultParagraphFont"/>
    <w:uiPriority w:val="22"/>
    <w:qFormat/>
    <w:rsid w:val="004875AC"/>
    <w:rPr>
      <w:b/>
      <w:bCs/>
    </w:rPr>
  </w:style>
  <w:style w:type="character" w:styleId="PageNumber">
    <w:name w:val="page number"/>
    <w:basedOn w:val="DefaultParagraphFont"/>
    <w:uiPriority w:val="99"/>
    <w:semiHidden/>
    <w:unhideWhenUsed/>
    <w:rsid w:val="00BE177C"/>
  </w:style>
  <w:style w:type="numbering" w:styleId="111111">
    <w:name w:val="Outline List 2"/>
    <w:basedOn w:val="NoList"/>
    <w:uiPriority w:val="99"/>
    <w:semiHidden/>
    <w:unhideWhenUsed/>
    <w:rsid w:val="00495972"/>
    <w:pPr>
      <w:numPr>
        <w:numId w:val="22"/>
      </w:numPr>
    </w:pPr>
  </w:style>
  <w:style w:type="paragraph" w:customStyle="1" w:styleId="text">
    <w:name w:val="text"/>
    <w:basedOn w:val="Heading2"/>
    <w:link w:val="textChar"/>
    <w:qFormat/>
    <w:rsid w:val="00972047"/>
    <w:pPr>
      <w:spacing w:before="0"/>
      <w:jc w:val="center"/>
    </w:pPr>
    <w:rPr>
      <w:sz w:val="32"/>
      <w:szCs w:val="32"/>
    </w:rPr>
  </w:style>
  <w:style w:type="character" w:customStyle="1" w:styleId="textChar">
    <w:name w:val="text Char"/>
    <w:basedOn w:val="Heading2Char"/>
    <w:link w:val="text"/>
    <w:rsid w:val="00972047"/>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A1094E"/>
    <w:rPr>
      <w:i/>
      <w:iCs/>
    </w:rPr>
  </w:style>
  <w:style w:type="character" w:customStyle="1" w:styleId="author">
    <w:name w:val="author"/>
    <w:basedOn w:val="DefaultParagraphFont"/>
    <w:rsid w:val="003F0251"/>
  </w:style>
  <w:style w:type="character" w:customStyle="1" w:styleId="articletitle">
    <w:name w:val="articletitle"/>
    <w:basedOn w:val="DefaultParagraphFont"/>
    <w:rsid w:val="003F0251"/>
  </w:style>
  <w:style w:type="character" w:customStyle="1" w:styleId="pubyear">
    <w:name w:val="pubyear"/>
    <w:basedOn w:val="DefaultParagraphFont"/>
    <w:rsid w:val="003F0251"/>
  </w:style>
  <w:style w:type="character" w:customStyle="1" w:styleId="vol">
    <w:name w:val="vol"/>
    <w:basedOn w:val="DefaultParagraphFont"/>
    <w:rsid w:val="003F0251"/>
  </w:style>
  <w:style w:type="character" w:customStyle="1" w:styleId="pagefirst">
    <w:name w:val="pagefirst"/>
    <w:basedOn w:val="DefaultParagraphFont"/>
    <w:rsid w:val="003F0251"/>
  </w:style>
  <w:style w:type="character" w:customStyle="1" w:styleId="pagelast">
    <w:name w:val="pagelast"/>
    <w:basedOn w:val="DefaultParagraphFont"/>
    <w:rsid w:val="003F0251"/>
  </w:style>
  <w:style w:type="character" w:customStyle="1" w:styleId="citedissue">
    <w:name w:val="citedissue"/>
    <w:basedOn w:val="DefaultParagraphFont"/>
    <w:rsid w:val="003F0251"/>
  </w:style>
  <w:style w:type="character" w:customStyle="1" w:styleId="italicized-text">
    <w:name w:val="italicized-text"/>
    <w:basedOn w:val="DefaultParagraphFont"/>
    <w:rsid w:val="003F0251"/>
  </w:style>
  <w:style w:type="paragraph" w:styleId="z-TopofForm">
    <w:name w:val="HTML Top of Form"/>
    <w:basedOn w:val="Normal"/>
    <w:next w:val="Normal"/>
    <w:link w:val="z-TopofFormChar"/>
    <w:hidden/>
    <w:uiPriority w:val="99"/>
    <w:semiHidden/>
    <w:unhideWhenUsed/>
    <w:rsid w:val="00E55B3F"/>
    <w:pPr>
      <w:pBdr>
        <w:bottom w:val="single" w:sz="6" w:space="1" w:color="auto"/>
      </w:pBdr>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E55B3F"/>
    <w:rPr>
      <w:rFonts w:ascii="Arial" w:eastAsia="Times New Roman" w:hAnsi="Arial" w:cs="Arial"/>
      <w:vanish/>
      <w:sz w:val="16"/>
      <w:szCs w:val="16"/>
    </w:rPr>
  </w:style>
  <w:style w:type="paragraph" w:customStyle="1" w:styleId="placeholder">
    <w:name w:val="placeholder"/>
    <w:basedOn w:val="Normal"/>
    <w:rsid w:val="00E55B3F"/>
    <w:pPr>
      <w:spacing w:before="100" w:beforeAutospacing="1" w:after="100" w:afterAutospacing="1"/>
    </w:pPr>
    <w:rPr>
      <w:rFonts w:ascii="Times New Roman" w:eastAsia="Times New Roman" w:hAnsi="Times New Roman" w:cs="Times New Roman"/>
      <w:color w:val="auto"/>
    </w:rPr>
  </w:style>
  <w:style w:type="paragraph" w:styleId="z-BottomofForm">
    <w:name w:val="HTML Bottom of Form"/>
    <w:basedOn w:val="Normal"/>
    <w:next w:val="Normal"/>
    <w:link w:val="z-BottomofFormChar"/>
    <w:hidden/>
    <w:uiPriority w:val="99"/>
    <w:semiHidden/>
    <w:unhideWhenUsed/>
    <w:rsid w:val="00E55B3F"/>
    <w:pPr>
      <w:pBdr>
        <w:top w:val="single" w:sz="6" w:space="1" w:color="auto"/>
      </w:pBdr>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E55B3F"/>
    <w:rPr>
      <w:rFonts w:ascii="Arial" w:eastAsia="Times New Roman" w:hAnsi="Arial" w:cs="Arial"/>
      <w:vanish/>
      <w:sz w:val="16"/>
      <w:szCs w:val="16"/>
    </w:rPr>
  </w:style>
  <w:style w:type="character" w:styleId="FollowedHyperlink">
    <w:name w:val="FollowedHyperlink"/>
    <w:basedOn w:val="DefaultParagraphFont"/>
    <w:uiPriority w:val="99"/>
    <w:semiHidden/>
    <w:unhideWhenUsed/>
    <w:rsid w:val="00E67E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877909">
      <w:bodyDiv w:val="1"/>
      <w:marLeft w:val="0"/>
      <w:marRight w:val="0"/>
      <w:marTop w:val="0"/>
      <w:marBottom w:val="0"/>
      <w:divBdr>
        <w:top w:val="none" w:sz="0" w:space="0" w:color="auto"/>
        <w:left w:val="none" w:sz="0" w:space="0" w:color="auto"/>
        <w:bottom w:val="none" w:sz="0" w:space="0" w:color="auto"/>
        <w:right w:val="none" w:sz="0" w:space="0" w:color="auto"/>
      </w:divBdr>
    </w:div>
    <w:div w:id="599531908">
      <w:bodyDiv w:val="1"/>
      <w:marLeft w:val="0"/>
      <w:marRight w:val="0"/>
      <w:marTop w:val="0"/>
      <w:marBottom w:val="0"/>
      <w:divBdr>
        <w:top w:val="none" w:sz="0" w:space="0" w:color="auto"/>
        <w:left w:val="none" w:sz="0" w:space="0" w:color="auto"/>
        <w:bottom w:val="none" w:sz="0" w:space="0" w:color="auto"/>
        <w:right w:val="none" w:sz="0" w:space="0" w:color="auto"/>
      </w:divBdr>
    </w:div>
    <w:div w:id="896742027">
      <w:bodyDiv w:val="1"/>
      <w:marLeft w:val="0"/>
      <w:marRight w:val="0"/>
      <w:marTop w:val="0"/>
      <w:marBottom w:val="0"/>
      <w:divBdr>
        <w:top w:val="none" w:sz="0" w:space="0" w:color="auto"/>
        <w:left w:val="none" w:sz="0" w:space="0" w:color="auto"/>
        <w:bottom w:val="none" w:sz="0" w:space="0" w:color="auto"/>
        <w:right w:val="none" w:sz="0" w:space="0" w:color="auto"/>
      </w:divBdr>
    </w:div>
    <w:div w:id="1320034708">
      <w:bodyDiv w:val="1"/>
      <w:marLeft w:val="0"/>
      <w:marRight w:val="0"/>
      <w:marTop w:val="0"/>
      <w:marBottom w:val="0"/>
      <w:divBdr>
        <w:top w:val="none" w:sz="0" w:space="0" w:color="auto"/>
        <w:left w:val="none" w:sz="0" w:space="0" w:color="auto"/>
        <w:bottom w:val="none" w:sz="0" w:space="0" w:color="auto"/>
        <w:right w:val="none" w:sz="0" w:space="0" w:color="auto"/>
      </w:divBdr>
      <w:divsChild>
        <w:div w:id="573128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chart" Target="charts/chart2.xml"/><Relationship Id="rId26" Type="http://schemas.openxmlformats.org/officeDocument/2006/relationships/hyperlink" Target="https://doi.org/10.1111/jan.12817" TargetMode="External"/><Relationship Id="rId39" Type="http://schemas.openxmlformats.org/officeDocument/2006/relationships/hyperlink" Target="https://www.bls.gov/ooh/healthcare/occupational-therapists.htm" TargetMode="External"/><Relationship Id="rId21" Type="http://schemas.openxmlformats.org/officeDocument/2006/relationships/image" Target="media/image1.jpeg"/><Relationship Id="rId34" Type="http://schemas.openxmlformats.org/officeDocument/2006/relationships/hyperlink" Target="https://datausa.io/profile/cip/occupational-therapy"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theme" Target="theme/theme1.xml"/><Relationship Id="rId7" Type="http://schemas.openxmlformats.org/officeDocument/2006/relationships/diagramData" Target="diagrams/data1.xml"/><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hyperlink" Target="https://doi.org/10.1002/nop2.1311" TargetMode="External"/><Relationship Id="rId11" Type="http://schemas.microsoft.com/office/2007/relationships/diagramDrawing" Target="diagrams/drawing1.xml"/><Relationship Id="rId24" Type="http://schemas.openxmlformats.org/officeDocument/2006/relationships/footer" Target="footer2.xml"/><Relationship Id="rId32" Type="http://schemas.openxmlformats.org/officeDocument/2006/relationships/hyperlink" Target="https://doi.org/10.3389/fpsyt.2021.737861" TargetMode="External"/><Relationship Id="rId37" Type="http://schemas.openxmlformats.org/officeDocument/2006/relationships/hyperlink" Target="https://doi-org.xavier.idm.oclc.org/10.1177/00084174211022880" TargetMode="External"/><Relationship Id="rId40" Type="http://schemas.openxmlformats.org/officeDocument/2006/relationships/image" Target="media/image3.png"/><Relationship Id="rId45" Type="http://schemas.openxmlformats.org/officeDocument/2006/relationships/image" Target="media/image8.png"/><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diagramColors" Target="diagrams/colors1.xml"/><Relationship Id="rId19" Type="http://schemas.openxmlformats.org/officeDocument/2006/relationships/chart" Target="charts/chart3.xml"/><Relationship Id="rId31" Type="http://schemas.openxmlformats.org/officeDocument/2006/relationships/hyperlink" Target="https://doi-org.xavier.idm.oclc.org/10.1016/j.pec.2016.11.005" TargetMode="External"/><Relationship Id="rId44" Type="http://schemas.openxmlformats.org/officeDocument/2006/relationships/image" Target="media/image7.png"/><Relationship Id="rId52"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header" Target="header1.xml"/><Relationship Id="rId27" Type="http://schemas.openxmlformats.org/officeDocument/2006/relationships/hyperlink" Target="https://doi.org/10.5812/msnj.111847" TargetMode="External"/><Relationship Id="rId30" Type="http://schemas.openxmlformats.org/officeDocument/2006/relationships/hyperlink" Target="https://doi-org.xavier.idm.oclc.org/10.1111/ajr.12841" TargetMode="External"/><Relationship Id="rId35" Type="http://schemas.openxmlformats.org/officeDocument/2006/relationships/hyperlink" Target="https://doi-org.xavier.idm.oclc.org/10.1080/07380577.2022.2025513" TargetMode="External"/><Relationship Id="rId43" Type="http://schemas.openxmlformats.org/officeDocument/2006/relationships/image" Target="media/image6.png"/><Relationship Id="rId48" Type="http://schemas.openxmlformats.org/officeDocument/2006/relationships/image" Target="media/image11.png"/><Relationship Id="rId8" Type="http://schemas.openxmlformats.org/officeDocument/2006/relationships/diagramLayout" Target="diagrams/layout1.xml"/><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chart" Target="charts/chart1.xml"/><Relationship Id="rId25" Type="http://schemas.openxmlformats.org/officeDocument/2006/relationships/hyperlink" Target="https://doi.org/10.1111/jocn.13883" TargetMode="External"/><Relationship Id="rId33" Type="http://schemas.openxmlformats.org/officeDocument/2006/relationships/hyperlink" Target="https://www.cincinnatichildrens.org/service/o/ot-pt/oral-motor-feeding" TargetMode="External"/><Relationship Id="rId38" Type="http://schemas.openxmlformats.org/officeDocument/2006/relationships/hyperlink" Target="https://doi-org.xavier.idm.oclc.org/10.1155/2022/2159828" TargetMode="External"/><Relationship Id="rId46" Type="http://schemas.openxmlformats.org/officeDocument/2006/relationships/image" Target="media/image9.png"/><Relationship Id="rId20" Type="http://schemas.openxmlformats.org/officeDocument/2006/relationships/chart" Target="charts/chart4.xml"/><Relationship Id="rId41" Type="http://schemas.openxmlformats.org/officeDocument/2006/relationships/image" Target="media/image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footer" Target="footer1.xml"/><Relationship Id="rId28" Type="http://schemas.openxmlformats.org/officeDocument/2006/relationships/hyperlink" Target="https://doi.org/10.25100/cm.v50i1.2600" TargetMode="External"/><Relationship Id="rId36" Type="http://schemas.openxmlformats.org/officeDocument/2006/relationships/hyperlink" Target="https://doi.org/10.5014/ajot.2016.70S1-PO5130" TargetMode="External"/><Relationship Id="rId4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maddiefletcher/Documents/Year%204/Copy%20of%20IDDSI%20Survey_November%2011,%202025_09(AutoRecover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ddiefletcher/Documents/Year%204/Copy%20of%20IDDSI%20Survey_November%2011,%202025_09(Auto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ddiefletcher/Documents/Year%204/Copy%20of%20IDDSI%20Survey_November%2011,%202025_09(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addiefletcher/Documents/Year%204/Copy%20of%20IDDSI%20Survey_November%2011,%202025_09(AutoRecovere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Learning</a:t>
            </a:r>
            <a:r>
              <a:rPr lang="en-US" baseline="0"/>
              <a:t> Experience with IDDSI Lab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Sheet1!$X$5</c:f>
              <c:strCache>
                <c:ptCount val="1"/>
                <c:pt idx="0">
                  <c:v>Lab A</c:v>
                </c:pt>
              </c:strCache>
            </c:strRef>
          </c:tx>
          <c:spPr>
            <a:solidFill>
              <a:schemeClr val="accent1"/>
            </a:solidFill>
            <a:ln>
              <a:noFill/>
            </a:ln>
            <a:effectLst/>
          </c:spPr>
          <c:invertIfNegative val="0"/>
          <c:cat>
            <c:strRef>
              <c:f>Sheet1!$W$6:$W$7</c:f>
              <c:strCache>
                <c:ptCount val="2"/>
                <c:pt idx="0">
                  <c:v>Views videos as an effective learning tool </c:v>
                </c:pt>
                <c:pt idx="1">
                  <c:v>Had an appropriate overall learning experience in the IDDSI lab station </c:v>
                </c:pt>
              </c:strCache>
            </c:strRef>
          </c:cat>
          <c:val>
            <c:numRef>
              <c:f>Sheet1!$X$6:$X$7</c:f>
              <c:numCache>
                <c:formatCode>General</c:formatCode>
                <c:ptCount val="2"/>
                <c:pt idx="0">
                  <c:v>4.3</c:v>
                </c:pt>
                <c:pt idx="1">
                  <c:v>4.8</c:v>
                </c:pt>
              </c:numCache>
            </c:numRef>
          </c:val>
          <c:extLst>
            <c:ext xmlns:c16="http://schemas.microsoft.com/office/drawing/2014/chart" uri="{C3380CC4-5D6E-409C-BE32-E72D297353CC}">
              <c16:uniqueId val="{00000000-0F3E-DF44-8B48-0F6F4D27C794}"/>
            </c:ext>
          </c:extLst>
        </c:ser>
        <c:ser>
          <c:idx val="1"/>
          <c:order val="1"/>
          <c:tx>
            <c:strRef>
              <c:f>Sheet1!$Y$5</c:f>
              <c:strCache>
                <c:ptCount val="1"/>
                <c:pt idx="0">
                  <c:v>Lab B</c:v>
                </c:pt>
              </c:strCache>
            </c:strRef>
          </c:tx>
          <c:spPr>
            <a:solidFill>
              <a:srgbClr val="00B0F0"/>
            </a:solidFill>
            <a:ln>
              <a:noFill/>
            </a:ln>
            <a:effectLst/>
          </c:spPr>
          <c:invertIfNegative val="0"/>
          <c:cat>
            <c:strRef>
              <c:f>Sheet1!$W$6:$W$7</c:f>
              <c:strCache>
                <c:ptCount val="2"/>
                <c:pt idx="0">
                  <c:v>Views videos as an effective learning tool </c:v>
                </c:pt>
                <c:pt idx="1">
                  <c:v>Had an appropriate overall learning experience in the IDDSI lab station </c:v>
                </c:pt>
              </c:strCache>
            </c:strRef>
          </c:cat>
          <c:val>
            <c:numRef>
              <c:f>Sheet1!$Y$6:$Y$7</c:f>
              <c:numCache>
                <c:formatCode>General</c:formatCode>
                <c:ptCount val="2"/>
                <c:pt idx="0">
                  <c:v>4.54</c:v>
                </c:pt>
                <c:pt idx="1">
                  <c:v>4.7</c:v>
                </c:pt>
              </c:numCache>
            </c:numRef>
          </c:val>
          <c:extLst>
            <c:ext xmlns:c16="http://schemas.microsoft.com/office/drawing/2014/chart" uri="{C3380CC4-5D6E-409C-BE32-E72D297353CC}">
              <c16:uniqueId val="{00000001-0F3E-DF44-8B48-0F6F4D27C794}"/>
            </c:ext>
          </c:extLst>
        </c:ser>
        <c:dLbls>
          <c:showLegendKey val="0"/>
          <c:showVal val="0"/>
          <c:showCatName val="0"/>
          <c:showSerName val="0"/>
          <c:showPercent val="0"/>
          <c:showBubbleSize val="0"/>
        </c:dLbls>
        <c:gapWidth val="182"/>
        <c:axId val="1024385504"/>
        <c:axId val="1024000304"/>
      </c:barChart>
      <c:catAx>
        <c:axId val="1024385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000304"/>
        <c:crosses val="autoZero"/>
        <c:auto val="1"/>
        <c:lblAlgn val="ctr"/>
        <c:lblOffset val="100"/>
        <c:noMultiLvlLbl val="0"/>
      </c:catAx>
      <c:valAx>
        <c:axId val="1024000304"/>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38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IDDSI</a:t>
            </a:r>
            <a:r>
              <a:rPr lang="en-US" baseline="0"/>
              <a:t> Competence Before and After Feeding Lab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Sheet1!$Q$14</c:f>
              <c:strCache>
                <c:ptCount val="1"/>
                <c:pt idx="0">
                  <c:v>Lab A</c:v>
                </c:pt>
              </c:strCache>
            </c:strRef>
          </c:tx>
          <c:spPr>
            <a:solidFill>
              <a:schemeClr val="accent1"/>
            </a:solidFill>
            <a:ln>
              <a:noFill/>
            </a:ln>
            <a:effectLst/>
          </c:spPr>
          <c:invertIfNegative val="0"/>
          <c:cat>
            <c:strRef>
              <c:f>Sheet1!$P$15:$P$16</c:f>
              <c:strCache>
                <c:ptCount val="2"/>
                <c:pt idx="0">
                  <c:v>Before Lab </c:v>
                </c:pt>
                <c:pt idx="1">
                  <c:v>After Lab </c:v>
                </c:pt>
              </c:strCache>
            </c:strRef>
          </c:cat>
          <c:val>
            <c:numRef>
              <c:f>Sheet1!$Q$15:$Q$16</c:f>
              <c:numCache>
                <c:formatCode>General</c:formatCode>
                <c:ptCount val="2"/>
                <c:pt idx="0">
                  <c:v>1.5</c:v>
                </c:pt>
                <c:pt idx="1">
                  <c:v>3.8</c:v>
                </c:pt>
              </c:numCache>
            </c:numRef>
          </c:val>
          <c:extLst>
            <c:ext xmlns:c16="http://schemas.microsoft.com/office/drawing/2014/chart" uri="{C3380CC4-5D6E-409C-BE32-E72D297353CC}">
              <c16:uniqueId val="{00000000-EFCD-044F-AC0F-436466F4666B}"/>
            </c:ext>
          </c:extLst>
        </c:ser>
        <c:ser>
          <c:idx val="1"/>
          <c:order val="1"/>
          <c:tx>
            <c:strRef>
              <c:f>Sheet1!$R$14</c:f>
              <c:strCache>
                <c:ptCount val="1"/>
                <c:pt idx="0">
                  <c:v>Lab B</c:v>
                </c:pt>
              </c:strCache>
            </c:strRef>
          </c:tx>
          <c:spPr>
            <a:solidFill>
              <a:srgbClr val="00B0F0"/>
            </a:solidFill>
            <a:ln>
              <a:noFill/>
            </a:ln>
            <a:effectLst/>
          </c:spPr>
          <c:invertIfNegative val="0"/>
          <c:cat>
            <c:strRef>
              <c:f>Sheet1!$P$15:$P$16</c:f>
              <c:strCache>
                <c:ptCount val="2"/>
                <c:pt idx="0">
                  <c:v>Before Lab </c:v>
                </c:pt>
                <c:pt idx="1">
                  <c:v>After Lab </c:v>
                </c:pt>
              </c:strCache>
            </c:strRef>
          </c:cat>
          <c:val>
            <c:numRef>
              <c:f>Sheet1!$R$15:$R$16</c:f>
              <c:numCache>
                <c:formatCode>General</c:formatCode>
                <c:ptCount val="2"/>
                <c:pt idx="0">
                  <c:v>1.3</c:v>
                </c:pt>
                <c:pt idx="1">
                  <c:v>3.4</c:v>
                </c:pt>
              </c:numCache>
            </c:numRef>
          </c:val>
          <c:extLst>
            <c:ext xmlns:c16="http://schemas.microsoft.com/office/drawing/2014/chart" uri="{C3380CC4-5D6E-409C-BE32-E72D297353CC}">
              <c16:uniqueId val="{00000001-EFCD-044F-AC0F-436466F4666B}"/>
            </c:ext>
          </c:extLst>
        </c:ser>
        <c:dLbls>
          <c:showLegendKey val="0"/>
          <c:showVal val="0"/>
          <c:showCatName val="0"/>
          <c:showSerName val="0"/>
          <c:showPercent val="0"/>
          <c:showBubbleSize val="0"/>
        </c:dLbls>
        <c:gapWidth val="219"/>
        <c:overlap val="-27"/>
        <c:axId val="1234822864"/>
        <c:axId val="494569152"/>
      </c:barChart>
      <c:catAx>
        <c:axId val="123482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569152"/>
        <c:crosses val="autoZero"/>
        <c:auto val="1"/>
        <c:lblAlgn val="ctr"/>
        <c:lblOffset val="100"/>
        <c:noMultiLvlLbl val="0"/>
      </c:catAx>
      <c:valAx>
        <c:axId val="494569152"/>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82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Confidence</a:t>
            </a:r>
            <a:r>
              <a:rPr lang="en-US" baseline="0"/>
              <a:t> Levels Performing IDDSI After Lab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5F02-674A-858C-66E52256DBAB}"/>
              </c:ext>
            </c:extLst>
          </c:dPt>
          <c:cat>
            <c:strRef>
              <c:f>Sheet1!$AF$11:$AG$11</c:f>
              <c:strCache>
                <c:ptCount val="2"/>
                <c:pt idx="0">
                  <c:v>Lab A</c:v>
                </c:pt>
                <c:pt idx="1">
                  <c:v>Lab B</c:v>
                </c:pt>
              </c:strCache>
            </c:strRef>
          </c:cat>
          <c:val>
            <c:numRef>
              <c:f>Sheet1!$AF$12:$AG$12</c:f>
              <c:numCache>
                <c:formatCode>General</c:formatCode>
                <c:ptCount val="2"/>
                <c:pt idx="0">
                  <c:v>3.8</c:v>
                </c:pt>
                <c:pt idx="1">
                  <c:v>3.4</c:v>
                </c:pt>
              </c:numCache>
            </c:numRef>
          </c:val>
          <c:extLst>
            <c:ext xmlns:c16="http://schemas.microsoft.com/office/drawing/2014/chart" uri="{C3380CC4-5D6E-409C-BE32-E72D297353CC}">
              <c16:uniqueId val="{00000002-5F02-674A-858C-66E52256DBAB}"/>
            </c:ext>
          </c:extLst>
        </c:ser>
        <c:dLbls>
          <c:showLegendKey val="0"/>
          <c:showVal val="0"/>
          <c:showCatName val="0"/>
          <c:showSerName val="0"/>
          <c:showPercent val="0"/>
          <c:showBubbleSize val="0"/>
        </c:dLbls>
        <c:gapWidth val="219"/>
        <c:overlap val="-27"/>
        <c:axId val="2003278560"/>
        <c:axId val="2004642032"/>
      </c:barChart>
      <c:catAx>
        <c:axId val="200327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642032"/>
        <c:crosses val="autoZero"/>
        <c:auto val="1"/>
        <c:lblAlgn val="ctr"/>
        <c:lblOffset val="100"/>
        <c:noMultiLvlLbl val="0"/>
      </c:catAx>
      <c:valAx>
        <c:axId val="2004642032"/>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327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Satisfaction</a:t>
            </a:r>
            <a:r>
              <a:rPr lang="en-US" baseline="0"/>
              <a:t> Levels After Lab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9C86-BB48-AD91-F3B70FC9D346}"/>
              </c:ext>
            </c:extLst>
          </c:dPt>
          <c:cat>
            <c:strRef>
              <c:f>Sheet1!$V$14:$W$14</c:f>
              <c:strCache>
                <c:ptCount val="2"/>
                <c:pt idx="0">
                  <c:v>Lab A</c:v>
                </c:pt>
                <c:pt idx="1">
                  <c:v>Lab B</c:v>
                </c:pt>
              </c:strCache>
            </c:strRef>
          </c:cat>
          <c:val>
            <c:numRef>
              <c:f>Sheet1!$V$15:$W$15</c:f>
              <c:numCache>
                <c:formatCode>General</c:formatCode>
                <c:ptCount val="2"/>
                <c:pt idx="0">
                  <c:v>4.8</c:v>
                </c:pt>
                <c:pt idx="1">
                  <c:v>4.5</c:v>
                </c:pt>
              </c:numCache>
            </c:numRef>
          </c:val>
          <c:extLst>
            <c:ext xmlns:c16="http://schemas.microsoft.com/office/drawing/2014/chart" uri="{C3380CC4-5D6E-409C-BE32-E72D297353CC}">
              <c16:uniqueId val="{00000002-9C86-BB48-AD91-F3B70FC9D346}"/>
            </c:ext>
          </c:extLst>
        </c:ser>
        <c:dLbls>
          <c:showLegendKey val="0"/>
          <c:showVal val="0"/>
          <c:showCatName val="0"/>
          <c:showSerName val="0"/>
          <c:showPercent val="0"/>
          <c:showBubbleSize val="0"/>
        </c:dLbls>
        <c:gapWidth val="219"/>
        <c:overlap val="-27"/>
        <c:axId val="2112968400"/>
        <c:axId val="2113910352"/>
      </c:barChart>
      <c:catAx>
        <c:axId val="211296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910352"/>
        <c:crosses val="autoZero"/>
        <c:auto val="1"/>
        <c:lblAlgn val="ctr"/>
        <c:lblOffset val="100"/>
        <c:noMultiLvlLbl val="0"/>
      </c:catAx>
      <c:valAx>
        <c:axId val="2113910352"/>
        <c:scaling>
          <c:orientation val="minMax"/>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96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2482D3-1051-5640-9B13-CC000422BC49}" type="doc">
      <dgm:prSet loTypeId="urn:microsoft.com/office/officeart/2005/8/layout/hierarchy6" loCatId="" qsTypeId="urn:microsoft.com/office/officeart/2005/8/quickstyle/simple1" qsCatId="simple" csTypeId="urn:microsoft.com/office/officeart/2005/8/colors/accent0_1" csCatId="mainScheme" phldr="1"/>
      <dgm:spPr/>
      <dgm:t>
        <a:bodyPr/>
        <a:lstStyle/>
        <a:p>
          <a:endParaRPr lang="en-US"/>
        </a:p>
      </dgm:t>
    </dgm:pt>
    <dgm:pt modelId="{B2B75571-1E09-244A-B03E-9D219E46DB42}">
      <dgm:prSet phldrT="[Text]" custT="1"/>
      <dgm:spPr/>
      <dgm:t>
        <a:bodyPr/>
        <a:lstStyle/>
        <a:p>
          <a:r>
            <a:rPr lang="en-US" sz="1000"/>
            <a:t>45</a:t>
          </a:r>
          <a:r>
            <a:rPr lang="en-US" sz="1000" baseline="0"/>
            <a:t> educational videos </a:t>
          </a:r>
          <a:endParaRPr lang="en-US" sz="1000"/>
        </a:p>
      </dgm:t>
    </dgm:pt>
    <dgm:pt modelId="{909A58F8-2966-2C45-A06C-F261806CDCCC}" type="parTrans" cxnId="{895182C6-5BAC-8840-830F-A46F14CA7818}">
      <dgm:prSet/>
      <dgm:spPr/>
      <dgm:t>
        <a:bodyPr/>
        <a:lstStyle/>
        <a:p>
          <a:endParaRPr lang="en-US"/>
        </a:p>
      </dgm:t>
    </dgm:pt>
    <dgm:pt modelId="{F669A6D3-0748-3941-8F47-C58D4206D385}" type="sibTrans" cxnId="{895182C6-5BAC-8840-830F-A46F14CA7818}">
      <dgm:prSet/>
      <dgm:spPr/>
      <dgm:t>
        <a:bodyPr/>
        <a:lstStyle/>
        <a:p>
          <a:endParaRPr lang="en-US"/>
        </a:p>
      </dgm:t>
    </dgm:pt>
    <dgm:pt modelId="{D2E4CCA1-6443-6B4D-80E7-D4F28E780108}">
      <dgm:prSet phldrT="[Text]" custT="1"/>
      <dgm:spPr/>
      <dgm:t>
        <a:bodyPr/>
        <a:lstStyle/>
        <a:p>
          <a:r>
            <a:rPr lang="en-US" sz="1000"/>
            <a:t>27 treatment videos</a:t>
          </a:r>
        </a:p>
      </dgm:t>
    </dgm:pt>
    <dgm:pt modelId="{B9964E6B-E540-4443-AC29-D7CF31A25BE2}" type="parTrans" cxnId="{4E26520D-19C9-274E-A635-6128861567FD}">
      <dgm:prSet/>
      <dgm:spPr/>
      <dgm:t>
        <a:bodyPr/>
        <a:lstStyle/>
        <a:p>
          <a:endParaRPr lang="en-US"/>
        </a:p>
      </dgm:t>
    </dgm:pt>
    <dgm:pt modelId="{65D447EB-7818-7F48-9F5E-68B13B6674BA}" type="sibTrans" cxnId="{4E26520D-19C9-274E-A635-6128861567FD}">
      <dgm:prSet/>
      <dgm:spPr/>
      <dgm:t>
        <a:bodyPr/>
        <a:lstStyle/>
        <a:p>
          <a:endParaRPr lang="en-US"/>
        </a:p>
      </dgm:t>
    </dgm:pt>
    <dgm:pt modelId="{3AC5F310-5F81-1B44-92AF-232531F720EA}">
      <dgm:prSet phldrT="[Text]" custT="1"/>
      <dgm:spPr/>
      <dgm:t>
        <a:bodyPr/>
        <a:lstStyle/>
        <a:p>
          <a:r>
            <a:rPr lang="en-US" sz="1000"/>
            <a:t>16 videos over the age of 1</a:t>
          </a:r>
        </a:p>
      </dgm:t>
    </dgm:pt>
    <dgm:pt modelId="{95C35D81-7481-BB40-AE9B-69BA21A7D8A4}" type="parTrans" cxnId="{52704F86-4B46-2049-A176-838F506F57EC}">
      <dgm:prSet/>
      <dgm:spPr/>
      <dgm:t>
        <a:bodyPr/>
        <a:lstStyle/>
        <a:p>
          <a:endParaRPr lang="en-US"/>
        </a:p>
      </dgm:t>
    </dgm:pt>
    <dgm:pt modelId="{BAA2412E-4C89-5A4A-B3C8-E46D7756E128}" type="sibTrans" cxnId="{52704F86-4B46-2049-A176-838F506F57EC}">
      <dgm:prSet/>
      <dgm:spPr/>
      <dgm:t>
        <a:bodyPr/>
        <a:lstStyle/>
        <a:p>
          <a:endParaRPr lang="en-US"/>
        </a:p>
      </dgm:t>
    </dgm:pt>
    <dgm:pt modelId="{D6A30E56-0DF8-6846-8675-3E9184B99EA2}">
      <dgm:prSet phldrT="[Text]" custT="1"/>
      <dgm:spPr/>
      <dgm:t>
        <a:bodyPr/>
        <a:lstStyle/>
        <a:p>
          <a:r>
            <a:rPr lang="en-US" sz="1000"/>
            <a:t>11</a:t>
          </a:r>
          <a:r>
            <a:rPr lang="en-US" sz="1000" baseline="0"/>
            <a:t> videos over the age of 1</a:t>
          </a:r>
          <a:endParaRPr lang="en-US" sz="1000"/>
        </a:p>
      </dgm:t>
    </dgm:pt>
    <dgm:pt modelId="{4C795D74-C4FD-9B44-B659-8D072725CE23}" type="parTrans" cxnId="{38F8B78C-63B0-B848-BC80-CCF816584E68}">
      <dgm:prSet/>
      <dgm:spPr/>
      <dgm:t>
        <a:bodyPr/>
        <a:lstStyle/>
        <a:p>
          <a:endParaRPr lang="en-US"/>
        </a:p>
      </dgm:t>
    </dgm:pt>
    <dgm:pt modelId="{A590CC4B-9359-8744-ABB8-37283C9F9CA8}" type="sibTrans" cxnId="{38F8B78C-63B0-B848-BC80-CCF816584E68}">
      <dgm:prSet/>
      <dgm:spPr/>
      <dgm:t>
        <a:bodyPr/>
        <a:lstStyle/>
        <a:p>
          <a:endParaRPr lang="en-US"/>
        </a:p>
      </dgm:t>
    </dgm:pt>
    <dgm:pt modelId="{F7A949FC-C755-154B-B736-7ECA3AFE824B}">
      <dgm:prSet phldrT="[Text]" custT="1"/>
      <dgm:spPr/>
      <dgm:t>
        <a:bodyPr/>
        <a:lstStyle/>
        <a:p>
          <a:r>
            <a:rPr lang="en-US" sz="1000"/>
            <a:t>18 typical feeding videos </a:t>
          </a:r>
        </a:p>
      </dgm:t>
    </dgm:pt>
    <dgm:pt modelId="{002E84CC-972E-9440-B4B5-26064B8DB96F}" type="parTrans" cxnId="{FA27AA33-9BF4-B64F-9428-147C6B25BFD9}">
      <dgm:prSet/>
      <dgm:spPr/>
      <dgm:t>
        <a:bodyPr/>
        <a:lstStyle/>
        <a:p>
          <a:endParaRPr lang="en-US"/>
        </a:p>
      </dgm:t>
    </dgm:pt>
    <dgm:pt modelId="{5C9542B3-BB3F-5E42-9124-267FBF519DDA}" type="sibTrans" cxnId="{FA27AA33-9BF4-B64F-9428-147C6B25BFD9}">
      <dgm:prSet/>
      <dgm:spPr/>
      <dgm:t>
        <a:bodyPr/>
        <a:lstStyle/>
        <a:p>
          <a:endParaRPr lang="en-US"/>
        </a:p>
      </dgm:t>
    </dgm:pt>
    <dgm:pt modelId="{B0264215-7EDA-4C4C-B347-7D51309793EC}">
      <dgm:prSet phldrT="[Text]" custT="1"/>
      <dgm:spPr/>
      <dgm:t>
        <a:bodyPr/>
        <a:lstStyle/>
        <a:p>
          <a:r>
            <a:rPr lang="en-US" sz="1000"/>
            <a:t>-  2 oral motor </a:t>
          </a:r>
          <a:br>
            <a:rPr lang="en-US" sz="1000"/>
          </a:br>
          <a:r>
            <a:rPr lang="en-US" sz="1000"/>
            <a:t>- 6 bottle feeding</a:t>
          </a:r>
        </a:p>
        <a:p>
          <a:r>
            <a:rPr lang="en-US" sz="1000"/>
            <a:t>- 4 intro to purees </a:t>
          </a:r>
        </a:p>
        <a:p>
          <a:r>
            <a:rPr lang="en-US" sz="1000"/>
            <a:t>- 6 intro to solids </a:t>
          </a:r>
        </a:p>
      </dgm:t>
    </dgm:pt>
    <dgm:pt modelId="{E15E3678-57B1-E84A-9164-9B04EF1384C9}" type="parTrans" cxnId="{D9D8EAF6-9E28-D74F-BF0A-4FE7B563F0AD}">
      <dgm:prSet/>
      <dgm:spPr/>
      <dgm:t>
        <a:bodyPr/>
        <a:lstStyle/>
        <a:p>
          <a:endParaRPr lang="en-US"/>
        </a:p>
      </dgm:t>
    </dgm:pt>
    <dgm:pt modelId="{CE60D578-6CB9-394A-B8EA-1BA62B03B988}" type="sibTrans" cxnId="{D9D8EAF6-9E28-D74F-BF0A-4FE7B563F0AD}">
      <dgm:prSet/>
      <dgm:spPr/>
      <dgm:t>
        <a:bodyPr/>
        <a:lstStyle/>
        <a:p>
          <a:endParaRPr lang="en-US"/>
        </a:p>
      </dgm:t>
    </dgm:pt>
    <dgm:pt modelId="{EB6A8D2A-AAEF-A54E-9FF4-2F71D8047C38}">
      <dgm:prSet custT="1"/>
      <dgm:spPr/>
      <dgm:t>
        <a:bodyPr/>
        <a:lstStyle/>
        <a:p>
          <a:r>
            <a:rPr lang="en-US" sz="1000"/>
            <a:t>- 5 exploration/ chaining </a:t>
          </a:r>
        </a:p>
        <a:p>
          <a:r>
            <a:rPr lang="en-US" sz="1000"/>
            <a:t>- 1 food evaluation</a:t>
          </a:r>
        </a:p>
        <a:p>
          <a:r>
            <a:rPr lang="en-US" sz="1000"/>
            <a:t>- 4 mealtime behavior </a:t>
          </a:r>
        </a:p>
        <a:p>
          <a:r>
            <a:rPr lang="en-US" sz="1000"/>
            <a:t>- 2 sensory</a:t>
          </a:r>
        </a:p>
        <a:p>
          <a:r>
            <a:rPr lang="en-US" sz="1000"/>
            <a:t>- 3 oral motor </a:t>
          </a:r>
        </a:p>
        <a:p>
          <a:r>
            <a:rPr lang="en-US" sz="1000"/>
            <a:t>- 1 food anxiety</a:t>
          </a:r>
        </a:p>
      </dgm:t>
    </dgm:pt>
    <dgm:pt modelId="{A22A49E6-431D-E14D-8E88-1A43A94D6BB2}" type="parTrans" cxnId="{7E8F5DE1-824F-F84F-A0EF-0F412CDB7C6C}">
      <dgm:prSet/>
      <dgm:spPr/>
      <dgm:t>
        <a:bodyPr/>
        <a:lstStyle/>
        <a:p>
          <a:endParaRPr lang="en-US"/>
        </a:p>
      </dgm:t>
    </dgm:pt>
    <dgm:pt modelId="{A3F1E3D3-BF2D-4945-AF47-65DB53878B1F}" type="sibTrans" cxnId="{7E8F5DE1-824F-F84F-A0EF-0F412CDB7C6C}">
      <dgm:prSet/>
      <dgm:spPr/>
      <dgm:t>
        <a:bodyPr/>
        <a:lstStyle/>
        <a:p>
          <a:endParaRPr lang="en-US"/>
        </a:p>
      </dgm:t>
    </dgm:pt>
    <dgm:pt modelId="{A5381441-3F5B-A84C-AF8D-7BA35D927DCF}">
      <dgm:prSet custT="1"/>
      <dgm:spPr/>
      <dgm:t>
        <a:bodyPr/>
        <a:lstStyle/>
        <a:p>
          <a:r>
            <a:rPr lang="en-US" sz="1000"/>
            <a:t>- 1 NICU intervention</a:t>
          </a:r>
        </a:p>
        <a:p>
          <a:r>
            <a:rPr lang="en-US" sz="1000"/>
            <a:t>- 2 intro to purees </a:t>
          </a:r>
        </a:p>
        <a:p>
          <a:r>
            <a:rPr lang="en-US" sz="1000"/>
            <a:t>- 2 intro to solids </a:t>
          </a:r>
        </a:p>
        <a:p>
          <a:r>
            <a:rPr lang="en-US" sz="1000"/>
            <a:t>- 2 striders</a:t>
          </a:r>
        </a:p>
        <a:p>
          <a:r>
            <a:rPr lang="en-US" sz="1000"/>
            <a:t>- 4 bottle feed and pacing</a:t>
          </a:r>
        </a:p>
      </dgm:t>
    </dgm:pt>
    <dgm:pt modelId="{054406B2-5CFD-2C48-A704-FC080766EF77}" type="parTrans" cxnId="{762C42F2-B05B-9045-A8F9-83F4A534EDA4}">
      <dgm:prSet/>
      <dgm:spPr/>
      <dgm:t>
        <a:bodyPr/>
        <a:lstStyle/>
        <a:p>
          <a:endParaRPr lang="en-US"/>
        </a:p>
      </dgm:t>
    </dgm:pt>
    <dgm:pt modelId="{1E7941D1-0E1E-D64C-B816-C44A1CF76A3B}" type="sibTrans" cxnId="{762C42F2-B05B-9045-A8F9-83F4A534EDA4}">
      <dgm:prSet/>
      <dgm:spPr/>
      <dgm:t>
        <a:bodyPr/>
        <a:lstStyle/>
        <a:p>
          <a:endParaRPr lang="en-US"/>
        </a:p>
      </dgm:t>
    </dgm:pt>
    <dgm:pt modelId="{B22AF804-BC54-5547-9DD4-0C471B1E852F}" type="pres">
      <dgm:prSet presAssocID="{D52482D3-1051-5640-9B13-CC000422BC49}" presName="mainComposite" presStyleCnt="0">
        <dgm:presLayoutVars>
          <dgm:chPref val="1"/>
          <dgm:dir/>
          <dgm:animOne val="branch"/>
          <dgm:animLvl val="lvl"/>
          <dgm:resizeHandles val="exact"/>
        </dgm:presLayoutVars>
      </dgm:prSet>
      <dgm:spPr/>
    </dgm:pt>
    <dgm:pt modelId="{D7495E4E-E0E0-B04B-8EBB-CADCF2CD0C43}" type="pres">
      <dgm:prSet presAssocID="{D52482D3-1051-5640-9B13-CC000422BC49}" presName="hierFlow" presStyleCnt="0"/>
      <dgm:spPr/>
    </dgm:pt>
    <dgm:pt modelId="{ECD0475D-422F-564D-A49F-48E7EB55FF42}" type="pres">
      <dgm:prSet presAssocID="{D52482D3-1051-5640-9B13-CC000422BC49}" presName="hierChild1" presStyleCnt="0">
        <dgm:presLayoutVars>
          <dgm:chPref val="1"/>
          <dgm:animOne val="branch"/>
          <dgm:animLvl val="lvl"/>
        </dgm:presLayoutVars>
      </dgm:prSet>
      <dgm:spPr/>
    </dgm:pt>
    <dgm:pt modelId="{FA8FCAFA-D106-B54A-925D-AB13A486D014}" type="pres">
      <dgm:prSet presAssocID="{B2B75571-1E09-244A-B03E-9D219E46DB42}" presName="Name14" presStyleCnt="0"/>
      <dgm:spPr/>
    </dgm:pt>
    <dgm:pt modelId="{20112F0B-A51F-B04F-A807-91919DA486A4}" type="pres">
      <dgm:prSet presAssocID="{B2B75571-1E09-244A-B03E-9D219E46DB42}" presName="level1Shape" presStyleLbl="node0" presStyleIdx="0" presStyleCnt="1">
        <dgm:presLayoutVars>
          <dgm:chPref val="3"/>
        </dgm:presLayoutVars>
      </dgm:prSet>
      <dgm:spPr/>
    </dgm:pt>
    <dgm:pt modelId="{BB9A11F9-CE2A-F74C-90BA-5EEA23042845}" type="pres">
      <dgm:prSet presAssocID="{B2B75571-1E09-244A-B03E-9D219E46DB42}" presName="hierChild2" presStyleCnt="0"/>
      <dgm:spPr/>
    </dgm:pt>
    <dgm:pt modelId="{BD0ED021-FF89-5243-972A-D689B32B7BFB}" type="pres">
      <dgm:prSet presAssocID="{B9964E6B-E540-4443-AC29-D7CF31A25BE2}" presName="Name19" presStyleLbl="parChTrans1D2" presStyleIdx="0" presStyleCnt="2"/>
      <dgm:spPr/>
    </dgm:pt>
    <dgm:pt modelId="{ABABE906-37B7-7842-ABDD-9EFCDBE4CE2E}" type="pres">
      <dgm:prSet presAssocID="{D2E4CCA1-6443-6B4D-80E7-D4F28E780108}" presName="Name21" presStyleCnt="0"/>
      <dgm:spPr/>
    </dgm:pt>
    <dgm:pt modelId="{3A81FE81-23A2-324E-9F14-39544D1F448F}" type="pres">
      <dgm:prSet presAssocID="{D2E4CCA1-6443-6B4D-80E7-D4F28E780108}" presName="level2Shape" presStyleLbl="node2" presStyleIdx="0" presStyleCnt="2"/>
      <dgm:spPr/>
    </dgm:pt>
    <dgm:pt modelId="{A783688D-08E8-9D43-BDB8-45E39649BC32}" type="pres">
      <dgm:prSet presAssocID="{D2E4CCA1-6443-6B4D-80E7-D4F28E780108}" presName="hierChild3" presStyleCnt="0"/>
      <dgm:spPr/>
    </dgm:pt>
    <dgm:pt modelId="{538504B8-D1DD-AB41-BB66-8393506CD0BA}" type="pres">
      <dgm:prSet presAssocID="{95C35D81-7481-BB40-AE9B-69BA21A7D8A4}" presName="Name19" presStyleLbl="parChTrans1D3" presStyleIdx="0" presStyleCnt="3"/>
      <dgm:spPr/>
    </dgm:pt>
    <dgm:pt modelId="{D79F3F01-51A4-F945-BA8A-8B2BB4B5AF6C}" type="pres">
      <dgm:prSet presAssocID="{3AC5F310-5F81-1B44-92AF-232531F720EA}" presName="Name21" presStyleCnt="0"/>
      <dgm:spPr/>
    </dgm:pt>
    <dgm:pt modelId="{3C1A4F1F-4386-AB4F-BABF-F6DE8D9823F5}" type="pres">
      <dgm:prSet presAssocID="{3AC5F310-5F81-1B44-92AF-232531F720EA}" presName="level2Shape" presStyleLbl="node3" presStyleIdx="0" presStyleCnt="3" custScaleX="118154"/>
      <dgm:spPr/>
    </dgm:pt>
    <dgm:pt modelId="{1D8482A4-F74F-A64B-93E8-3D665E1C8B86}" type="pres">
      <dgm:prSet presAssocID="{3AC5F310-5F81-1B44-92AF-232531F720EA}" presName="hierChild3" presStyleCnt="0"/>
      <dgm:spPr/>
    </dgm:pt>
    <dgm:pt modelId="{7B22AC10-B200-9948-B92C-BE13D10F9960}" type="pres">
      <dgm:prSet presAssocID="{A22A49E6-431D-E14D-8E88-1A43A94D6BB2}" presName="Name19" presStyleLbl="parChTrans1D4" presStyleIdx="0" presStyleCnt="2"/>
      <dgm:spPr/>
    </dgm:pt>
    <dgm:pt modelId="{BBB24474-4901-E74F-A615-9AA7B9630149}" type="pres">
      <dgm:prSet presAssocID="{EB6A8D2A-AAEF-A54E-9FF4-2F71D8047C38}" presName="Name21" presStyleCnt="0"/>
      <dgm:spPr/>
    </dgm:pt>
    <dgm:pt modelId="{20E405DF-044B-CE4F-B71C-6FF50D904BB8}" type="pres">
      <dgm:prSet presAssocID="{EB6A8D2A-AAEF-A54E-9FF4-2F71D8047C38}" presName="level2Shape" presStyleLbl="node4" presStyleIdx="0" presStyleCnt="2" custScaleX="153757" custScaleY="178148"/>
      <dgm:spPr/>
    </dgm:pt>
    <dgm:pt modelId="{8BF0178B-9D78-CB4B-B1C2-A65CB4E386A2}" type="pres">
      <dgm:prSet presAssocID="{EB6A8D2A-AAEF-A54E-9FF4-2F71D8047C38}" presName="hierChild3" presStyleCnt="0"/>
      <dgm:spPr/>
    </dgm:pt>
    <dgm:pt modelId="{4AF2ACFA-2C77-9F4B-A737-04C9D7526E73}" type="pres">
      <dgm:prSet presAssocID="{4C795D74-C4FD-9B44-B659-8D072725CE23}" presName="Name19" presStyleLbl="parChTrans1D3" presStyleIdx="1" presStyleCnt="3"/>
      <dgm:spPr/>
    </dgm:pt>
    <dgm:pt modelId="{70DDB36A-9B87-3E41-BE05-1376EEA80B70}" type="pres">
      <dgm:prSet presAssocID="{D6A30E56-0DF8-6846-8675-3E9184B99EA2}" presName="Name21" presStyleCnt="0"/>
      <dgm:spPr/>
    </dgm:pt>
    <dgm:pt modelId="{0E97C833-1FB7-044A-8036-233D81C41146}" type="pres">
      <dgm:prSet presAssocID="{D6A30E56-0DF8-6846-8675-3E9184B99EA2}" presName="level2Shape" presStyleLbl="node3" presStyleIdx="1" presStyleCnt="3" custScaleX="117694"/>
      <dgm:spPr/>
    </dgm:pt>
    <dgm:pt modelId="{87F6D3D0-4C92-C548-8AF2-9B919B155C20}" type="pres">
      <dgm:prSet presAssocID="{D6A30E56-0DF8-6846-8675-3E9184B99EA2}" presName="hierChild3" presStyleCnt="0"/>
      <dgm:spPr/>
    </dgm:pt>
    <dgm:pt modelId="{C7880625-4B96-6D46-9B5D-566E8F85497C}" type="pres">
      <dgm:prSet presAssocID="{054406B2-5CFD-2C48-A704-FC080766EF77}" presName="Name19" presStyleLbl="parChTrans1D4" presStyleIdx="1" presStyleCnt="2"/>
      <dgm:spPr/>
    </dgm:pt>
    <dgm:pt modelId="{5699B148-A225-FD45-AD7A-1E3FBDDBAF30}" type="pres">
      <dgm:prSet presAssocID="{A5381441-3F5B-A84C-AF8D-7BA35D927DCF}" presName="Name21" presStyleCnt="0"/>
      <dgm:spPr/>
    </dgm:pt>
    <dgm:pt modelId="{7C9A7D22-BEB8-3D4C-87BB-70A5B5A0BB93}" type="pres">
      <dgm:prSet presAssocID="{A5381441-3F5B-A84C-AF8D-7BA35D927DCF}" presName="level2Shape" presStyleLbl="node4" presStyleIdx="1" presStyleCnt="2" custScaleX="147662" custScaleY="177358"/>
      <dgm:spPr/>
    </dgm:pt>
    <dgm:pt modelId="{04B15465-73B9-254C-89AE-D3F997306659}" type="pres">
      <dgm:prSet presAssocID="{A5381441-3F5B-A84C-AF8D-7BA35D927DCF}" presName="hierChild3" presStyleCnt="0"/>
      <dgm:spPr/>
    </dgm:pt>
    <dgm:pt modelId="{55EAF903-0D8D-474F-9453-4954551E466C}" type="pres">
      <dgm:prSet presAssocID="{002E84CC-972E-9440-B4B5-26064B8DB96F}" presName="Name19" presStyleLbl="parChTrans1D2" presStyleIdx="1" presStyleCnt="2"/>
      <dgm:spPr/>
    </dgm:pt>
    <dgm:pt modelId="{A2CC4E58-68C6-F14E-BA24-3BF778896EAB}" type="pres">
      <dgm:prSet presAssocID="{F7A949FC-C755-154B-B736-7ECA3AFE824B}" presName="Name21" presStyleCnt="0"/>
      <dgm:spPr/>
    </dgm:pt>
    <dgm:pt modelId="{97200D44-58F3-454F-B677-5ACF53F2562A}" type="pres">
      <dgm:prSet presAssocID="{F7A949FC-C755-154B-B736-7ECA3AFE824B}" presName="level2Shape" presStyleLbl="node2" presStyleIdx="1" presStyleCnt="2"/>
      <dgm:spPr/>
    </dgm:pt>
    <dgm:pt modelId="{EFBA81D1-2AE0-8241-8953-D8C6FC9C16B4}" type="pres">
      <dgm:prSet presAssocID="{F7A949FC-C755-154B-B736-7ECA3AFE824B}" presName="hierChild3" presStyleCnt="0"/>
      <dgm:spPr/>
    </dgm:pt>
    <dgm:pt modelId="{6F4F931E-6E8F-F14D-A3CD-DD5A77E60608}" type="pres">
      <dgm:prSet presAssocID="{E15E3678-57B1-E84A-9164-9B04EF1384C9}" presName="Name19" presStyleLbl="parChTrans1D3" presStyleIdx="2" presStyleCnt="3"/>
      <dgm:spPr/>
    </dgm:pt>
    <dgm:pt modelId="{9805F649-3F49-8040-A8BC-47E4D76BF064}" type="pres">
      <dgm:prSet presAssocID="{B0264215-7EDA-4C4C-B347-7D51309793EC}" presName="Name21" presStyleCnt="0"/>
      <dgm:spPr/>
    </dgm:pt>
    <dgm:pt modelId="{FCA8F9E1-34B5-8649-A1D9-6D9F0651F533}" type="pres">
      <dgm:prSet presAssocID="{B0264215-7EDA-4C4C-B347-7D51309793EC}" presName="level2Shape" presStyleLbl="node3" presStyleIdx="2" presStyleCnt="3" custScaleX="122148" custScaleY="136423"/>
      <dgm:spPr/>
    </dgm:pt>
    <dgm:pt modelId="{DDBB9B95-7170-554A-B8D4-1BF6564C0C91}" type="pres">
      <dgm:prSet presAssocID="{B0264215-7EDA-4C4C-B347-7D51309793EC}" presName="hierChild3" presStyleCnt="0"/>
      <dgm:spPr/>
    </dgm:pt>
    <dgm:pt modelId="{08F10544-1E57-0B42-A49F-41BB59C7EADA}" type="pres">
      <dgm:prSet presAssocID="{D52482D3-1051-5640-9B13-CC000422BC49}" presName="bgShapesFlow" presStyleCnt="0"/>
      <dgm:spPr/>
    </dgm:pt>
  </dgm:ptLst>
  <dgm:cxnLst>
    <dgm:cxn modelId="{24044E05-3195-8640-8129-52AD407EE715}" type="presOf" srcId="{95C35D81-7481-BB40-AE9B-69BA21A7D8A4}" destId="{538504B8-D1DD-AB41-BB66-8393506CD0BA}" srcOrd="0" destOrd="0" presId="urn:microsoft.com/office/officeart/2005/8/layout/hierarchy6"/>
    <dgm:cxn modelId="{4E26520D-19C9-274E-A635-6128861567FD}" srcId="{B2B75571-1E09-244A-B03E-9D219E46DB42}" destId="{D2E4CCA1-6443-6B4D-80E7-D4F28E780108}" srcOrd="0" destOrd="0" parTransId="{B9964E6B-E540-4443-AC29-D7CF31A25BE2}" sibTransId="{65D447EB-7818-7F48-9F5E-68B13B6674BA}"/>
    <dgm:cxn modelId="{75068D30-462B-9049-8D5E-756BA340EF24}" type="presOf" srcId="{054406B2-5CFD-2C48-A704-FC080766EF77}" destId="{C7880625-4B96-6D46-9B5D-566E8F85497C}" srcOrd="0" destOrd="0" presId="urn:microsoft.com/office/officeart/2005/8/layout/hierarchy6"/>
    <dgm:cxn modelId="{FA27AA33-9BF4-B64F-9428-147C6B25BFD9}" srcId="{B2B75571-1E09-244A-B03E-9D219E46DB42}" destId="{F7A949FC-C755-154B-B736-7ECA3AFE824B}" srcOrd="1" destOrd="0" parTransId="{002E84CC-972E-9440-B4B5-26064B8DB96F}" sibTransId="{5C9542B3-BB3F-5E42-9124-267FBF519DDA}"/>
    <dgm:cxn modelId="{82D70436-92C0-584C-AD2C-E8ABB84A7ABE}" type="presOf" srcId="{4C795D74-C4FD-9B44-B659-8D072725CE23}" destId="{4AF2ACFA-2C77-9F4B-A737-04C9D7526E73}" srcOrd="0" destOrd="0" presId="urn:microsoft.com/office/officeart/2005/8/layout/hierarchy6"/>
    <dgm:cxn modelId="{892F2247-7716-0F4B-9826-169F954B5856}" type="presOf" srcId="{B0264215-7EDA-4C4C-B347-7D51309793EC}" destId="{FCA8F9E1-34B5-8649-A1D9-6D9F0651F533}" srcOrd="0" destOrd="0" presId="urn:microsoft.com/office/officeart/2005/8/layout/hierarchy6"/>
    <dgm:cxn modelId="{895A5455-BC64-7242-A19D-CCE9E678D0C7}" type="presOf" srcId="{A22A49E6-431D-E14D-8E88-1A43A94D6BB2}" destId="{7B22AC10-B200-9948-B92C-BE13D10F9960}" srcOrd="0" destOrd="0" presId="urn:microsoft.com/office/officeart/2005/8/layout/hierarchy6"/>
    <dgm:cxn modelId="{367A3D58-3F6D-BF41-9CE6-4E2E9840DCB4}" type="presOf" srcId="{EB6A8D2A-AAEF-A54E-9FF4-2F71D8047C38}" destId="{20E405DF-044B-CE4F-B71C-6FF50D904BB8}" srcOrd="0" destOrd="0" presId="urn:microsoft.com/office/officeart/2005/8/layout/hierarchy6"/>
    <dgm:cxn modelId="{824BFD6C-E461-A047-859A-B77694AB1D19}" type="presOf" srcId="{B2B75571-1E09-244A-B03E-9D219E46DB42}" destId="{20112F0B-A51F-B04F-A807-91919DA486A4}" srcOrd="0" destOrd="0" presId="urn:microsoft.com/office/officeart/2005/8/layout/hierarchy6"/>
    <dgm:cxn modelId="{C3A4D779-F28F-EB43-BFB4-92EDAB82B96C}" type="presOf" srcId="{A5381441-3F5B-A84C-AF8D-7BA35D927DCF}" destId="{7C9A7D22-BEB8-3D4C-87BB-70A5B5A0BB93}" srcOrd="0" destOrd="0" presId="urn:microsoft.com/office/officeart/2005/8/layout/hierarchy6"/>
    <dgm:cxn modelId="{0A79F583-A5E8-6446-91AC-784C4AF1E423}" type="presOf" srcId="{F7A949FC-C755-154B-B736-7ECA3AFE824B}" destId="{97200D44-58F3-454F-B677-5ACF53F2562A}" srcOrd="0" destOrd="0" presId="urn:microsoft.com/office/officeart/2005/8/layout/hierarchy6"/>
    <dgm:cxn modelId="{F2C76284-BEB0-9E43-98BF-E0470BEB1346}" type="presOf" srcId="{3AC5F310-5F81-1B44-92AF-232531F720EA}" destId="{3C1A4F1F-4386-AB4F-BABF-F6DE8D9823F5}" srcOrd="0" destOrd="0" presId="urn:microsoft.com/office/officeart/2005/8/layout/hierarchy6"/>
    <dgm:cxn modelId="{52704F86-4B46-2049-A176-838F506F57EC}" srcId="{D2E4CCA1-6443-6B4D-80E7-D4F28E780108}" destId="{3AC5F310-5F81-1B44-92AF-232531F720EA}" srcOrd="0" destOrd="0" parTransId="{95C35D81-7481-BB40-AE9B-69BA21A7D8A4}" sibTransId="{BAA2412E-4C89-5A4A-B3C8-E46D7756E128}"/>
    <dgm:cxn modelId="{38F8B78C-63B0-B848-BC80-CCF816584E68}" srcId="{D2E4CCA1-6443-6B4D-80E7-D4F28E780108}" destId="{D6A30E56-0DF8-6846-8675-3E9184B99EA2}" srcOrd="1" destOrd="0" parTransId="{4C795D74-C4FD-9B44-B659-8D072725CE23}" sibTransId="{A590CC4B-9359-8744-ABB8-37283C9F9CA8}"/>
    <dgm:cxn modelId="{4F1D4DA0-F08E-9E44-8394-771D46123F85}" type="presOf" srcId="{D2E4CCA1-6443-6B4D-80E7-D4F28E780108}" destId="{3A81FE81-23A2-324E-9F14-39544D1F448F}" srcOrd="0" destOrd="0" presId="urn:microsoft.com/office/officeart/2005/8/layout/hierarchy6"/>
    <dgm:cxn modelId="{A99084AA-CB2D-3F4B-BF47-A1CB2676E20E}" type="presOf" srcId="{B9964E6B-E540-4443-AC29-D7CF31A25BE2}" destId="{BD0ED021-FF89-5243-972A-D689B32B7BFB}" srcOrd="0" destOrd="0" presId="urn:microsoft.com/office/officeart/2005/8/layout/hierarchy6"/>
    <dgm:cxn modelId="{FFF739B0-9F81-884C-A9F3-08DCE95BAEA1}" type="presOf" srcId="{E15E3678-57B1-E84A-9164-9B04EF1384C9}" destId="{6F4F931E-6E8F-F14D-A3CD-DD5A77E60608}" srcOrd="0" destOrd="0" presId="urn:microsoft.com/office/officeart/2005/8/layout/hierarchy6"/>
    <dgm:cxn modelId="{895182C6-5BAC-8840-830F-A46F14CA7818}" srcId="{D52482D3-1051-5640-9B13-CC000422BC49}" destId="{B2B75571-1E09-244A-B03E-9D219E46DB42}" srcOrd="0" destOrd="0" parTransId="{909A58F8-2966-2C45-A06C-F261806CDCCC}" sibTransId="{F669A6D3-0748-3941-8F47-C58D4206D385}"/>
    <dgm:cxn modelId="{B0912ECC-9A08-6B4B-9909-4C5B5587EFE7}" type="presOf" srcId="{D6A30E56-0DF8-6846-8675-3E9184B99EA2}" destId="{0E97C833-1FB7-044A-8036-233D81C41146}" srcOrd="0" destOrd="0" presId="urn:microsoft.com/office/officeart/2005/8/layout/hierarchy6"/>
    <dgm:cxn modelId="{11D105CE-B71C-6D4A-8D82-18BC7F4E9B51}" type="presOf" srcId="{D52482D3-1051-5640-9B13-CC000422BC49}" destId="{B22AF804-BC54-5547-9DD4-0C471B1E852F}" srcOrd="0" destOrd="0" presId="urn:microsoft.com/office/officeart/2005/8/layout/hierarchy6"/>
    <dgm:cxn modelId="{A787C9D7-7203-CE4B-A0CD-ADB149D89D1E}" type="presOf" srcId="{002E84CC-972E-9440-B4B5-26064B8DB96F}" destId="{55EAF903-0D8D-474F-9453-4954551E466C}" srcOrd="0" destOrd="0" presId="urn:microsoft.com/office/officeart/2005/8/layout/hierarchy6"/>
    <dgm:cxn modelId="{7E8F5DE1-824F-F84F-A0EF-0F412CDB7C6C}" srcId="{3AC5F310-5F81-1B44-92AF-232531F720EA}" destId="{EB6A8D2A-AAEF-A54E-9FF4-2F71D8047C38}" srcOrd="0" destOrd="0" parTransId="{A22A49E6-431D-E14D-8E88-1A43A94D6BB2}" sibTransId="{A3F1E3D3-BF2D-4945-AF47-65DB53878B1F}"/>
    <dgm:cxn modelId="{762C42F2-B05B-9045-A8F9-83F4A534EDA4}" srcId="{D6A30E56-0DF8-6846-8675-3E9184B99EA2}" destId="{A5381441-3F5B-A84C-AF8D-7BA35D927DCF}" srcOrd="0" destOrd="0" parTransId="{054406B2-5CFD-2C48-A704-FC080766EF77}" sibTransId="{1E7941D1-0E1E-D64C-B816-C44A1CF76A3B}"/>
    <dgm:cxn modelId="{D9D8EAF6-9E28-D74F-BF0A-4FE7B563F0AD}" srcId="{F7A949FC-C755-154B-B736-7ECA3AFE824B}" destId="{B0264215-7EDA-4C4C-B347-7D51309793EC}" srcOrd="0" destOrd="0" parTransId="{E15E3678-57B1-E84A-9164-9B04EF1384C9}" sibTransId="{CE60D578-6CB9-394A-B8EA-1BA62B03B988}"/>
    <dgm:cxn modelId="{C6ADECE2-9004-1C4D-9E27-743DFF17BAE6}" type="presParOf" srcId="{B22AF804-BC54-5547-9DD4-0C471B1E852F}" destId="{D7495E4E-E0E0-B04B-8EBB-CADCF2CD0C43}" srcOrd="0" destOrd="0" presId="urn:microsoft.com/office/officeart/2005/8/layout/hierarchy6"/>
    <dgm:cxn modelId="{B8B7014C-3F36-DB47-8D6B-38ABB44CCFE7}" type="presParOf" srcId="{D7495E4E-E0E0-B04B-8EBB-CADCF2CD0C43}" destId="{ECD0475D-422F-564D-A49F-48E7EB55FF42}" srcOrd="0" destOrd="0" presId="urn:microsoft.com/office/officeart/2005/8/layout/hierarchy6"/>
    <dgm:cxn modelId="{146A06D1-0A5A-104C-9747-51D0E0C9855C}" type="presParOf" srcId="{ECD0475D-422F-564D-A49F-48E7EB55FF42}" destId="{FA8FCAFA-D106-B54A-925D-AB13A486D014}" srcOrd="0" destOrd="0" presId="urn:microsoft.com/office/officeart/2005/8/layout/hierarchy6"/>
    <dgm:cxn modelId="{671A2D02-200E-1447-A82D-038E8A4FD805}" type="presParOf" srcId="{FA8FCAFA-D106-B54A-925D-AB13A486D014}" destId="{20112F0B-A51F-B04F-A807-91919DA486A4}" srcOrd="0" destOrd="0" presId="urn:microsoft.com/office/officeart/2005/8/layout/hierarchy6"/>
    <dgm:cxn modelId="{642CB9AB-4CCE-0E45-990C-3AC893FDC753}" type="presParOf" srcId="{FA8FCAFA-D106-B54A-925D-AB13A486D014}" destId="{BB9A11F9-CE2A-F74C-90BA-5EEA23042845}" srcOrd="1" destOrd="0" presId="urn:microsoft.com/office/officeart/2005/8/layout/hierarchy6"/>
    <dgm:cxn modelId="{275C0512-6F80-6042-B3FD-314DDBDBE3FD}" type="presParOf" srcId="{BB9A11F9-CE2A-F74C-90BA-5EEA23042845}" destId="{BD0ED021-FF89-5243-972A-D689B32B7BFB}" srcOrd="0" destOrd="0" presId="urn:microsoft.com/office/officeart/2005/8/layout/hierarchy6"/>
    <dgm:cxn modelId="{CB906A6B-13A8-9146-A96A-21E6D1A0FDBE}" type="presParOf" srcId="{BB9A11F9-CE2A-F74C-90BA-5EEA23042845}" destId="{ABABE906-37B7-7842-ABDD-9EFCDBE4CE2E}" srcOrd="1" destOrd="0" presId="urn:microsoft.com/office/officeart/2005/8/layout/hierarchy6"/>
    <dgm:cxn modelId="{EBDB3BD5-B56F-F14F-AF19-3BD18D0B23FD}" type="presParOf" srcId="{ABABE906-37B7-7842-ABDD-9EFCDBE4CE2E}" destId="{3A81FE81-23A2-324E-9F14-39544D1F448F}" srcOrd="0" destOrd="0" presId="urn:microsoft.com/office/officeart/2005/8/layout/hierarchy6"/>
    <dgm:cxn modelId="{CF258BC9-513B-8C4C-97D6-7748161A86ED}" type="presParOf" srcId="{ABABE906-37B7-7842-ABDD-9EFCDBE4CE2E}" destId="{A783688D-08E8-9D43-BDB8-45E39649BC32}" srcOrd="1" destOrd="0" presId="urn:microsoft.com/office/officeart/2005/8/layout/hierarchy6"/>
    <dgm:cxn modelId="{6D7DEB02-7066-424E-B388-2BE1224D1BF0}" type="presParOf" srcId="{A783688D-08E8-9D43-BDB8-45E39649BC32}" destId="{538504B8-D1DD-AB41-BB66-8393506CD0BA}" srcOrd="0" destOrd="0" presId="urn:microsoft.com/office/officeart/2005/8/layout/hierarchy6"/>
    <dgm:cxn modelId="{34AC18BD-5AF1-C441-AFBB-24DB585F0357}" type="presParOf" srcId="{A783688D-08E8-9D43-BDB8-45E39649BC32}" destId="{D79F3F01-51A4-F945-BA8A-8B2BB4B5AF6C}" srcOrd="1" destOrd="0" presId="urn:microsoft.com/office/officeart/2005/8/layout/hierarchy6"/>
    <dgm:cxn modelId="{13E0407A-4AEC-074A-BADF-28A04AA3E35D}" type="presParOf" srcId="{D79F3F01-51A4-F945-BA8A-8B2BB4B5AF6C}" destId="{3C1A4F1F-4386-AB4F-BABF-F6DE8D9823F5}" srcOrd="0" destOrd="0" presId="urn:microsoft.com/office/officeart/2005/8/layout/hierarchy6"/>
    <dgm:cxn modelId="{E3361FA9-DE9C-7844-9CAE-7FE990E0B7BD}" type="presParOf" srcId="{D79F3F01-51A4-F945-BA8A-8B2BB4B5AF6C}" destId="{1D8482A4-F74F-A64B-93E8-3D665E1C8B86}" srcOrd="1" destOrd="0" presId="urn:microsoft.com/office/officeart/2005/8/layout/hierarchy6"/>
    <dgm:cxn modelId="{52AD7585-6F1D-CD40-9CAD-9B227DBE9AFD}" type="presParOf" srcId="{1D8482A4-F74F-A64B-93E8-3D665E1C8B86}" destId="{7B22AC10-B200-9948-B92C-BE13D10F9960}" srcOrd="0" destOrd="0" presId="urn:microsoft.com/office/officeart/2005/8/layout/hierarchy6"/>
    <dgm:cxn modelId="{F2F2119E-3553-EC48-B9AA-2284254D0C43}" type="presParOf" srcId="{1D8482A4-F74F-A64B-93E8-3D665E1C8B86}" destId="{BBB24474-4901-E74F-A615-9AA7B9630149}" srcOrd="1" destOrd="0" presId="urn:microsoft.com/office/officeart/2005/8/layout/hierarchy6"/>
    <dgm:cxn modelId="{4E031A8E-CDE0-7B41-A439-3817B269AAD8}" type="presParOf" srcId="{BBB24474-4901-E74F-A615-9AA7B9630149}" destId="{20E405DF-044B-CE4F-B71C-6FF50D904BB8}" srcOrd="0" destOrd="0" presId="urn:microsoft.com/office/officeart/2005/8/layout/hierarchy6"/>
    <dgm:cxn modelId="{93C00C88-0FA3-834C-A484-0955BD9D0D62}" type="presParOf" srcId="{BBB24474-4901-E74F-A615-9AA7B9630149}" destId="{8BF0178B-9D78-CB4B-B1C2-A65CB4E386A2}" srcOrd="1" destOrd="0" presId="urn:microsoft.com/office/officeart/2005/8/layout/hierarchy6"/>
    <dgm:cxn modelId="{3763A29A-30D7-714B-915B-234245191646}" type="presParOf" srcId="{A783688D-08E8-9D43-BDB8-45E39649BC32}" destId="{4AF2ACFA-2C77-9F4B-A737-04C9D7526E73}" srcOrd="2" destOrd="0" presId="urn:microsoft.com/office/officeart/2005/8/layout/hierarchy6"/>
    <dgm:cxn modelId="{B3CB74A2-44AE-3548-BDF7-536086D12E9D}" type="presParOf" srcId="{A783688D-08E8-9D43-BDB8-45E39649BC32}" destId="{70DDB36A-9B87-3E41-BE05-1376EEA80B70}" srcOrd="3" destOrd="0" presId="urn:microsoft.com/office/officeart/2005/8/layout/hierarchy6"/>
    <dgm:cxn modelId="{922A374A-1E31-F54F-84CA-0DCBC4CB0940}" type="presParOf" srcId="{70DDB36A-9B87-3E41-BE05-1376EEA80B70}" destId="{0E97C833-1FB7-044A-8036-233D81C41146}" srcOrd="0" destOrd="0" presId="urn:microsoft.com/office/officeart/2005/8/layout/hierarchy6"/>
    <dgm:cxn modelId="{F5DC096B-EA31-B740-A2CF-1DDCA8129AFB}" type="presParOf" srcId="{70DDB36A-9B87-3E41-BE05-1376EEA80B70}" destId="{87F6D3D0-4C92-C548-8AF2-9B919B155C20}" srcOrd="1" destOrd="0" presId="urn:microsoft.com/office/officeart/2005/8/layout/hierarchy6"/>
    <dgm:cxn modelId="{7861F86B-4DE2-0F43-B6BA-2FDB789E2017}" type="presParOf" srcId="{87F6D3D0-4C92-C548-8AF2-9B919B155C20}" destId="{C7880625-4B96-6D46-9B5D-566E8F85497C}" srcOrd="0" destOrd="0" presId="urn:microsoft.com/office/officeart/2005/8/layout/hierarchy6"/>
    <dgm:cxn modelId="{6BE4E7B9-913F-EF41-BF72-8D27FB748174}" type="presParOf" srcId="{87F6D3D0-4C92-C548-8AF2-9B919B155C20}" destId="{5699B148-A225-FD45-AD7A-1E3FBDDBAF30}" srcOrd="1" destOrd="0" presId="urn:microsoft.com/office/officeart/2005/8/layout/hierarchy6"/>
    <dgm:cxn modelId="{C1F7D917-AC55-C54E-A12F-55D82CA0F9AB}" type="presParOf" srcId="{5699B148-A225-FD45-AD7A-1E3FBDDBAF30}" destId="{7C9A7D22-BEB8-3D4C-87BB-70A5B5A0BB93}" srcOrd="0" destOrd="0" presId="urn:microsoft.com/office/officeart/2005/8/layout/hierarchy6"/>
    <dgm:cxn modelId="{CFCA4A53-A9B3-0E43-A5BC-15B24802CCB3}" type="presParOf" srcId="{5699B148-A225-FD45-AD7A-1E3FBDDBAF30}" destId="{04B15465-73B9-254C-89AE-D3F997306659}" srcOrd="1" destOrd="0" presId="urn:microsoft.com/office/officeart/2005/8/layout/hierarchy6"/>
    <dgm:cxn modelId="{93C484CA-8BD8-D344-8B82-684709EDA216}" type="presParOf" srcId="{BB9A11F9-CE2A-F74C-90BA-5EEA23042845}" destId="{55EAF903-0D8D-474F-9453-4954551E466C}" srcOrd="2" destOrd="0" presId="urn:microsoft.com/office/officeart/2005/8/layout/hierarchy6"/>
    <dgm:cxn modelId="{7CB58A3B-1CE6-AE42-B7EF-0699C4AEBC01}" type="presParOf" srcId="{BB9A11F9-CE2A-F74C-90BA-5EEA23042845}" destId="{A2CC4E58-68C6-F14E-BA24-3BF778896EAB}" srcOrd="3" destOrd="0" presId="urn:microsoft.com/office/officeart/2005/8/layout/hierarchy6"/>
    <dgm:cxn modelId="{D946F697-74B2-9943-8F3F-5310C60B8477}" type="presParOf" srcId="{A2CC4E58-68C6-F14E-BA24-3BF778896EAB}" destId="{97200D44-58F3-454F-B677-5ACF53F2562A}" srcOrd="0" destOrd="0" presId="urn:microsoft.com/office/officeart/2005/8/layout/hierarchy6"/>
    <dgm:cxn modelId="{612284BF-2047-7E4E-AE44-A19007B2F5A8}" type="presParOf" srcId="{A2CC4E58-68C6-F14E-BA24-3BF778896EAB}" destId="{EFBA81D1-2AE0-8241-8953-D8C6FC9C16B4}" srcOrd="1" destOrd="0" presId="urn:microsoft.com/office/officeart/2005/8/layout/hierarchy6"/>
    <dgm:cxn modelId="{16F74611-09EA-8144-B66D-36EF6FAEA2F9}" type="presParOf" srcId="{EFBA81D1-2AE0-8241-8953-D8C6FC9C16B4}" destId="{6F4F931E-6E8F-F14D-A3CD-DD5A77E60608}" srcOrd="0" destOrd="0" presId="urn:microsoft.com/office/officeart/2005/8/layout/hierarchy6"/>
    <dgm:cxn modelId="{2E5E24BA-42FD-3C49-A0EA-E67DC4C22AAA}" type="presParOf" srcId="{EFBA81D1-2AE0-8241-8953-D8C6FC9C16B4}" destId="{9805F649-3F49-8040-A8BC-47E4D76BF064}" srcOrd="1" destOrd="0" presId="urn:microsoft.com/office/officeart/2005/8/layout/hierarchy6"/>
    <dgm:cxn modelId="{DEABB023-AA95-6347-A429-C866AE3E5F23}" type="presParOf" srcId="{9805F649-3F49-8040-A8BC-47E4D76BF064}" destId="{FCA8F9E1-34B5-8649-A1D9-6D9F0651F533}" srcOrd="0" destOrd="0" presId="urn:microsoft.com/office/officeart/2005/8/layout/hierarchy6"/>
    <dgm:cxn modelId="{064D810A-30BB-FC4E-8A04-1F41B3B42396}" type="presParOf" srcId="{9805F649-3F49-8040-A8BC-47E4D76BF064}" destId="{DDBB9B95-7170-554A-B8D4-1BF6564C0C91}" srcOrd="1" destOrd="0" presId="urn:microsoft.com/office/officeart/2005/8/layout/hierarchy6"/>
    <dgm:cxn modelId="{3EE38F21-FF3C-E240-978C-323CC3B78D7D}" type="presParOf" srcId="{B22AF804-BC54-5547-9DD4-0C471B1E852F}" destId="{08F10544-1E57-0B42-A49F-41BB59C7EADA}" srcOrd="1" destOrd="0" presId="urn:microsoft.com/office/officeart/2005/8/layout/hierarchy6"/>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2482D3-1051-5640-9B13-CC000422BC49}" type="doc">
      <dgm:prSet loTypeId="urn:microsoft.com/office/officeart/2005/8/layout/hierarchy6" loCatId="" qsTypeId="urn:microsoft.com/office/officeart/2005/8/quickstyle/simple1" qsCatId="simple" csTypeId="urn:microsoft.com/office/officeart/2005/8/colors/accent0_1" csCatId="mainScheme" phldr="1"/>
      <dgm:spPr/>
      <dgm:t>
        <a:bodyPr/>
        <a:lstStyle/>
        <a:p>
          <a:endParaRPr lang="en-US"/>
        </a:p>
      </dgm:t>
    </dgm:pt>
    <dgm:pt modelId="{B2B75571-1E09-244A-B03E-9D219E46DB42}">
      <dgm:prSet phldrT="[Text]"/>
      <dgm:spPr/>
      <dgm:t>
        <a:bodyPr/>
        <a:lstStyle/>
        <a:p>
          <a:r>
            <a:rPr lang="en-US"/>
            <a:t>23 total prospective participants </a:t>
          </a:r>
        </a:p>
      </dgm:t>
    </dgm:pt>
    <dgm:pt modelId="{909A58F8-2966-2C45-A06C-F261806CDCCC}" type="parTrans" cxnId="{895182C6-5BAC-8840-830F-A46F14CA7818}">
      <dgm:prSet/>
      <dgm:spPr/>
      <dgm:t>
        <a:bodyPr/>
        <a:lstStyle/>
        <a:p>
          <a:endParaRPr lang="en-US"/>
        </a:p>
      </dgm:t>
    </dgm:pt>
    <dgm:pt modelId="{F669A6D3-0748-3941-8F47-C58D4206D385}" type="sibTrans" cxnId="{895182C6-5BAC-8840-830F-A46F14CA7818}">
      <dgm:prSet/>
      <dgm:spPr/>
      <dgm:t>
        <a:bodyPr/>
        <a:lstStyle/>
        <a:p>
          <a:endParaRPr lang="en-US"/>
        </a:p>
      </dgm:t>
    </dgm:pt>
    <dgm:pt modelId="{D2E4CCA1-6443-6B4D-80E7-D4F28E780108}">
      <dgm:prSet phldrT="[Text]"/>
      <dgm:spPr/>
      <dgm:t>
        <a:bodyPr/>
        <a:lstStyle/>
        <a:p>
          <a:r>
            <a:rPr lang="en-US"/>
            <a:t>11 prospective participants in Lab A</a:t>
          </a:r>
        </a:p>
      </dgm:t>
    </dgm:pt>
    <dgm:pt modelId="{B9964E6B-E540-4443-AC29-D7CF31A25BE2}" type="parTrans" cxnId="{4E26520D-19C9-274E-A635-6128861567FD}">
      <dgm:prSet/>
      <dgm:spPr/>
      <dgm:t>
        <a:bodyPr/>
        <a:lstStyle/>
        <a:p>
          <a:endParaRPr lang="en-US"/>
        </a:p>
      </dgm:t>
    </dgm:pt>
    <dgm:pt modelId="{65D447EB-7818-7F48-9F5E-68B13B6674BA}" type="sibTrans" cxnId="{4E26520D-19C9-274E-A635-6128861567FD}">
      <dgm:prSet/>
      <dgm:spPr/>
      <dgm:t>
        <a:bodyPr/>
        <a:lstStyle/>
        <a:p>
          <a:endParaRPr lang="en-US"/>
        </a:p>
      </dgm:t>
    </dgm:pt>
    <dgm:pt modelId="{3AC5F310-5F81-1B44-92AF-232531F720EA}">
      <dgm:prSet phldrT="[Text]"/>
      <dgm:spPr/>
      <dgm:t>
        <a:bodyPr/>
        <a:lstStyle/>
        <a:p>
          <a:r>
            <a:rPr lang="en-US"/>
            <a:t>1 did not complete the survey</a:t>
          </a:r>
        </a:p>
      </dgm:t>
    </dgm:pt>
    <dgm:pt modelId="{95C35D81-7481-BB40-AE9B-69BA21A7D8A4}" type="parTrans" cxnId="{52704F86-4B46-2049-A176-838F506F57EC}">
      <dgm:prSet/>
      <dgm:spPr/>
      <dgm:t>
        <a:bodyPr/>
        <a:lstStyle/>
        <a:p>
          <a:endParaRPr lang="en-US"/>
        </a:p>
      </dgm:t>
    </dgm:pt>
    <dgm:pt modelId="{BAA2412E-4C89-5A4A-B3C8-E46D7756E128}" type="sibTrans" cxnId="{52704F86-4B46-2049-A176-838F506F57EC}">
      <dgm:prSet/>
      <dgm:spPr/>
      <dgm:t>
        <a:bodyPr/>
        <a:lstStyle/>
        <a:p>
          <a:endParaRPr lang="en-US"/>
        </a:p>
      </dgm:t>
    </dgm:pt>
    <dgm:pt modelId="{D6A30E56-0DF8-6846-8675-3E9184B99EA2}">
      <dgm:prSet phldrT="[Text]"/>
      <dgm:spPr/>
      <dgm:t>
        <a:bodyPr/>
        <a:lstStyle/>
        <a:p>
          <a:r>
            <a:rPr lang="en-US"/>
            <a:t>10 completed the survey in Lab A</a:t>
          </a:r>
        </a:p>
      </dgm:t>
    </dgm:pt>
    <dgm:pt modelId="{4C795D74-C4FD-9B44-B659-8D072725CE23}" type="parTrans" cxnId="{38F8B78C-63B0-B848-BC80-CCF816584E68}">
      <dgm:prSet/>
      <dgm:spPr/>
      <dgm:t>
        <a:bodyPr/>
        <a:lstStyle/>
        <a:p>
          <a:endParaRPr lang="en-US"/>
        </a:p>
      </dgm:t>
    </dgm:pt>
    <dgm:pt modelId="{A590CC4B-9359-8744-ABB8-37283C9F9CA8}" type="sibTrans" cxnId="{38F8B78C-63B0-B848-BC80-CCF816584E68}">
      <dgm:prSet/>
      <dgm:spPr/>
      <dgm:t>
        <a:bodyPr/>
        <a:lstStyle/>
        <a:p>
          <a:endParaRPr lang="en-US"/>
        </a:p>
      </dgm:t>
    </dgm:pt>
    <dgm:pt modelId="{F7A949FC-C755-154B-B736-7ECA3AFE824B}">
      <dgm:prSet phldrT="[Text]"/>
      <dgm:spPr/>
      <dgm:t>
        <a:bodyPr/>
        <a:lstStyle/>
        <a:p>
          <a:r>
            <a:rPr lang="en-US"/>
            <a:t>12 prospective participants in Lab B</a:t>
          </a:r>
        </a:p>
      </dgm:t>
    </dgm:pt>
    <dgm:pt modelId="{002E84CC-972E-9440-B4B5-26064B8DB96F}" type="parTrans" cxnId="{FA27AA33-9BF4-B64F-9428-147C6B25BFD9}">
      <dgm:prSet/>
      <dgm:spPr/>
      <dgm:t>
        <a:bodyPr/>
        <a:lstStyle/>
        <a:p>
          <a:endParaRPr lang="en-US"/>
        </a:p>
      </dgm:t>
    </dgm:pt>
    <dgm:pt modelId="{5C9542B3-BB3F-5E42-9124-267FBF519DDA}" type="sibTrans" cxnId="{FA27AA33-9BF4-B64F-9428-147C6B25BFD9}">
      <dgm:prSet/>
      <dgm:spPr/>
      <dgm:t>
        <a:bodyPr/>
        <a:lstStyle/>
        <a:p>
          <a:endParaRPr lang="en-US"/>
        </a:p>
      </dgm:t>
    </dgm:pt>
    <dgm:pt modelId="{B0264215-7EDA-4C4C-B347-7D51309793EC}">
      <dgm:prSet phldrT="[Text]"/>
      <dgm:spPr/>
      <dgm:t>
        <a:bodyPr/>
        <a:lstStyle/>
        <a:p>
          <a:r>
            <a:rPr lang="en-US"/>
            <a:t>12 completed the survey in Lab B</a:t>
          </a:r>
        </a:p>
      </dgm:t>
    </dgm:pt>
    <dgm:pt modelId="{E15E3678-57B1-E84A-9164-9B04EF1384C9}" type="parTrans" cxnId="{D9D8EAF6-9E28-D74F-BF0A-4FE7B563F0AD}">
      <dgm:prSet/>
      <dgm:spPr/>
      <dgm:t>
        <a:bodyPr/>
        <a:lstStyle/>
        <a:p>
          <a:endParaRPr lang="en-US"/>
        </a:p>
      </dgm:t>
    </dgm:pt>
    <dgm:pt modelId="{CE60D578-6CB9-394A-B8EA-1BA62B03B988}" type="sibTrans" cxnId="{D9D8EAF6-9E28-D74F-BF0A-4FE7B563F0AD}">
      <dgm:prSet/>
      <dgm:spPr/>
      <dgm:t>
        <a:bodyPr/>
        <a:lstStyle/>
        <a:p>
          <a:endParaRPr lang="en-US"/>
        </a:p>
      </dgm:t>
    </dgm:pt>
    <dgm:pt modelId="{B22AF804-BC54-5547-9DD4-0C471B1E852F}" type="pres">
      <dgm:prSet presAssocID="{D52482D3-1051-5640-9B13-CC000422BC49}" presName="mainComposite" presStyleCnt="0">
        <dgm:presLayoutVars>
          <dgm:chPref val="1"/>
          <dgm:dir/>
          <dgm:animOne val="branch"/>
          <dgm:animLvl val="lvl"/>
          <dgm:resizeHandles val="exact"/>
        </dgm:presLayoutVars>
      </dgm:prSet>
      <dgm:spPr/>
    </dgm:pt>
    <dgm:pt modelId="{D7495E4E-E0E0-B04B-8EBB-CADCF2CD0C43}" type="pres">
      <dgm:prSet presAssocID="{D52482D3-1051-5640-9B13-CC000422BC49}" presName="hierFlow" presStyleCnt="0"/>
      <dgm:spPr/>
    </dgm:pt>
    <dgm:pt modelId="{ECD0475D-422F-564D-A49F-48E7EB55FF42}" type="pres">
      <dgm:prSet presAssocID="{D52482D3-1051-5640-9B13-CC000422BC49}" presName="hierChild1" presStyleCnt="0">
        <dgm:presLayoutVars>
          <dgm:chPref val="1"/>
          <dgm:animOne val="branch"/>
          <dgm:animLvl val="lvl"/>
        </dgm:presLayoutVars>
      </dgm:prSet>
      <dgm:spPr/>
    </dgm:pt>
    <dgm:pt modelId="{FA8FCAFA-D106-B54A-925D-AB13A486D014}" type="pres">
      <dgm:prSet presAssocID="{B2B75571-1E09-244A-B03E-9D219E46DB42}" presName="Name14" presStyleCnt="0"/>
      <dgm:spPr/>
    </dgm:pt>
    <dgm:pt modelId="{20112F0B-A51F-B04F-A807-91919DA486A4}" type="pres">
      <dgm:prSet presAssocID="{B2B75571-1E09-244A-B03E-9D219E46DB42}" presName="level1Shape" presStyleLbl="node0" presStyleIdx="0" presStyleCnt="1">
        <dgm:presLayoutVars>
          <dgm:chPref val="3"/>
        </dgm:presLayoutVars>
      </dgm:prSet>
      <dgm:spPr/>
    </dgm:pt>
    <dgm:pt modelId="{BB9A11F9-CE2A-F74C-90BA-5EEA23042845}" type="pres">
      <dgm:prSet presAssocID="{B2B75571-1E09-244A-B03E-9D219E46DB42}" presName="hierChild2" presStyleCnt="0"/>
      <dgm:spPr/>
    </dgm:pt>
    <dgm:pt modelId="{BD0ED021-FF89-5243-972A-D689B32B7BFB}" type="pres">
      <dgm:prSet presAssocID="{B9964E6B-E540-4443-AC29-D7CF31A25BE2}" presName="Name19" presStyleLbl="parChTrans1D2" presStyleIdx="0" presStyleCnt="2"/>
      <dgm:spPr/>
    </dgm:pt>
    <dgm:pt modelId="{ABABE906-37B7-7842-ABDD-9EFCDBE4CE2E}" type="pres">
      <dgm:prSet presAssocID="{D2E4CCA1-6443-6B4D-80E7-D4F28E780108}" presName="Name21" presStyleCnt="0"/>
      <dgm:spPr/>
    </dgm:pt>
    <dgm:pt modelId="{3A81FE81-23A2-324E-9F14-39544D1F448F}" type="pres">
      <dgm:prSet presAssocID="{D2E4CCA1-6443-6B4D-80E7-D4F28E780108}" presName="level2Shape" presStyleLbl="node2" presStyleIdx="0" presStyleCnt="2"/>
      <dgm:spPr/>
    </dgm:pt>
    <dgm:pt modelId="{A783688D-08E8-9D43-BDB8-45E39649BC32}" type="pres">
      <dgm:prSet presAssocID="{D2E4CCA1-6443-6B4D-80E7-D4F28E780108}" presName="hierChild3" presStyleCnt="0"/>
      <dgm:spPr/>
    </dgm:pt>
    <dgm:pt modelId="{538504B8-D1DD-AB41-BB66-8393506CD0BA}" type="pres">
      <dgm:prSet presAssocID="{95C35D81-7481-BB40-AE9B-69BA21A7D8A4}" presName="Name19" presStyleLbl="parChTrans1D3" presStyleIdx="0" presStyleCnt="3"/>
      <dgm:spPr/>
    </dgm:pt>
    <dgm:pt modelId="{D79F3F01-51A4-F945-BA8A-8B2BB4B5AF6C}" type="pres">
      <dgm:prSet presAssocID="{3AC5F310-5F81-1B44-92AF-232531F720EA}" presName="Name21" presStyleCnt="0"/>
      <dgm:spPr/>
    </dgm:pt>
    <dgm:pt modelId="{3C1A4F1F-4386-AB4F-BABF-F6DE8D9823F5}" type="pres">
      <dgm:prSet presAssocID="{3AC5F310-5F81-1B44-92AF-232531F720EA}" presName="level2Shape" presStyleLbl="node3" presStyleIdx="0" presStyleCnt="3"/>
      <dgm:spPr/>
    </dgm:pt>
    <dgm:pt modelId="{1D8482A4-F74F-A64B-93E8-3D665E1C8B86}" type="pres">
      <dgm:prSet presAssocID="{3AC5F310-5F81-1B44-92AF-232531F720EA}" presName="hierChild3" presStyleCnt="0"/>
      <dgm:spPr/>
    </dgm:pt>
    <dgm:pt modelId="{4AF2ACFA-2C77-9F4B-A737-04C9D7526E73}" type="pres">
      <dgm:prSet presAssocID="{4C795D74-C4FD-9B44-B659-8D072725CE23}" presName="Name19" presStyleLbl="parChTrans1D3" presStyleIdx="1" presStyleCnt="3"/>
      <dgm:spPr/>
    </dgm:pt>
    <dgm:pt modelId="{70DDB36A-9B87-3E41-BE05-1376EEA80B70}" type="pres">
      <dgm:prSet presAssocID="{D6A30E56-0DF8-6846-8675-3E9184B99EA2}" presName="Name21" presStyleCnt="0"/>
      <dgm:spPr/>
    </dgm:pt>
    <dgm:pt modelId="{0E97C833-1FB7-044A-8036-233D81C41146}" type="pres">
      <dgm:prSet presAssocID="{D6A30E56-0DF8-6846-8675-3E9184B99EA2}" presName="level2Shape" presStyleLbl="node3" presStyleIdx="1" presStyleCnt="3"/>
      <dgm:spPr/>
    </dgm:pt>
    <dgm:pt modelId="{87F6D3D0-4C92-C548-8AF2-9B919B155C20}" type="pres">
      <dgm:prSet presAssocID="{D6A30E56-0DF8-6846-8675-3E9184B99EA2}" presName="hierChild3" presStyleCnt="0"/>
      <dgm:spPr/>
    </dgm:pt>
    <dgm:pt modelId="{55EAF903-0D8D-474F-9453-4954551E466C}" type="pres">
      <dgm:prSet presAssocID="{002E84CC-972E-9440-B4B5-26064B8DB96F}" presName="Name19" presStyleLbl="parChTrans1D2" presStyleIdx="1" presStyleCnt="2"/>
      <dgm:spPr/>
    </dgm:pt>
    <dgm:pt modelId="{A2CC4E58-68C6-F14E-BA24-3BF778896EAB}" type="pres">
      <dgm:prSet presAssocID="{F7A949FC-C755-154B-B736-7ECA3AFE824B}" presName="Name21" presStyleCnt="0"/>
      <dgm:spPr/>
    </dgm:pt>
    <dgm:pt modelId="{97200D44-58F3-454F-B677-5ACF53F2562A}" type="pres">
      <dgm:prSet presAssocID="{F7A949FC-C755-154B-B736-7ECA3AFE824B}" presName="level2Shape" presStyleLbl="node2" presStyleIdx="1" presStyleCnt="2"/>
      <dgm:spPr/>
    </dgm:pt>
    <dgm:pt modelId="{EFBA81D1-2AE0-8241-8953-D8C6FC9C16B4}" type="pres">
      <dgm:prSet presAssocID="{F7A949FC-C755-154B-B736-7ECA3AFE824B}" presName="hierChild3" presStyleCnt="0"/>
      <dgm:spPr/>
    </dgm:pt>
    <dgm:pt modelId="{6F4F931E-6E8F-F14D-A3CD-DD5A77E60608}" type="pres">
      <dgm:prSet presAssocID="{E15E3678-57B1-E84A-9164-9B04EF1384C9}" presName="Name19" presStyleLbl="parChTrans1D3" presStyleIdx="2" presStyleCnt="3"/>
      <dgm:spPr/>
    </dgm:pt>
    <dgm:pt modelId="{9805F649-3F49-8040-A8BC-47E4D76BF064}" type="pres">
      <dgm:prSet presAssocID="{B0264215-7EDA-4C4C-B347-7D51309793EC}" presName="Name21" presStyleCnt="0"/>
      <dgm:spPr/>
    </dgm:pt>
    <dgm:pt modelId="{FCA8F9E1-34B5-8649-A1D9-6D9F0651F533}" type="pres">
      <dgm:prSet presAssocID="{B0264215-7EDA-4C4C-B347-7D51309793EC}" presName="level2Shape" presStyleLbl="node3" presStyleIdx="2" presStyleCnt="3"/>
      <dgm:spPr/>
    </dgm:pt>
    <dgm:pt modelId="{DDBB9B95-7170-554A-B8D4-1BF6564C0C91}" type="pres">
      <dgm:prSet presAssocID="{B0264215-7EDA-4C4C-B347-7D51309793EC}" presName="hierChild3" presStyleCnt="0"/>
      <dgm:spPr/>
    </dgm:pt>
    <dgm:pt modelId="{08F10544-1E57-0B42-A49F-41BB59C7EADA}" type="pres">
      <dgm:prSet presAssocID="{D52482D3-1051-5640-9B13-CC000422BC49}" presName="bgShapesFlow" presStyleCnt="0"/>
      <dgm:spPr/>
    </dgm:pt>
  </dgm:ptLst>
  <dgm:cxnLst>
    <dgm:cxn modelId="{24044E05-3195-8640-8129-52AD407EE715}" type="presOf" srcId="{95C35D81-7481-BB40-AE9B-69BA21A7D8A4}" destId="{538504B8-D1DD-AB41-BB66-8393506CD0BA}" srcOrd="0" destOrd="0" presId="urn:microsoft.com/office/officeart/2005/8/layout/hierarchy6"/>
    <dgm:cxn modelId="{4E26520D-19C9-274E-A635-6128861567FD}" srcId="{B2B75571-1E09-244A-B03E-9D219E46DB42}" destId="{D2E4CCA1-6443-6B4D-80E7-D4F28E780108}" srcOrd="0" destOrd="0" parTransId="{B9964E6B-E540-4443-AC29-D7CF31A25BE2}" sibTransId="{65D447EB-7818-7F48-9F5E-68B13B6674BA}"/>
    <dgm:cxn modelId="{FA27AA33-9BF4-B64F-9428-147C6B25BFD9}" srcId="{B2B75571-1E09-244A-B03E-9D219E46DB42}" destId="{F7A949FC-C755-154B-B736-7ECA3AFE824B}" srcOrd="1" destOrd="0" parTransId="{002E84CC-972E-9440-B4B5-26064B8DB96F}" sibTransId="{5C9542B3-BB3F-5E42-9124-267FBF519DDA}"/>
    <dgm:cxn modelId="{82D70436-92C0-584C-AD2C-E8ABB84A7ABE}" type="presOf" srcId="{4C795D74-C4FD-9B44-B659-8D072725CE23}" destId="{4AF2ACFA-2C77-9F4B-A737-04C9D7526E73}" srcOrd="0" destOrd="0" presId="urn:microsoft.com/office/officeart/2005/8/layout/hierarchy6"/>
    <dgm:cxn modelId="{892F2247-7716-0F4B-9826-169F954B5856}" type="presOf" srcId="{B0264215-7EDA-4C4C-B347-7D51309793EC}" destId="{FCA8F9E1-34B5-8649-A1D9-6D9F0651F533}" srcOrd="0" destOrd="0" presId="urn:microsoft.com/office/officeart/2005/8/layout/hierarchy6"/>
    <dgm:cxn modelId="{824BFD6C-E461-A047-859A-B77694AB1D19}" type="presOf" srcId="{B2B75571-1E09-244A-B03E-9D219E46DB42}" destId="{20112F0B-A51F-B04F-A807-91919DA486A4}" srcOrd="0" destOrd="0" presId="urn:microsoft.com/office/officeart/2005/8/layout/hierarchy6"/>
    <dgm:cxn modelId="{0A79F583-A5E8-6446-91AC-784C4AF1E423}" type="presOf" srcId="{F7A949FC-C755-154B-B736-7ECA3AFE824B}" destId="{97200D44-58F3-454F-B677-5ACF53F2562A}" srcOrd="0" destOrd="0" presId="urn:microsoft.com/office/officeart/2005/8/layout/hierarchy6"/>
    <dgm:cxn modelId="{F2C76284-BEB0-9E43-98BF-E0470BEB1346}" type="presOf" srcId="{3AC5F310-5F81-1B44-92AF-232531F720EA}" destId="{3C1A4F1F-4386-AB4F-BABF-F6DE8D9823F5}" srcOrd="0" destOrd="0" presId="urn:microsoft.com/office/officeart/2005/8/layout/hierarchy6"/>
    <dgm:cxn modelId="{52704F86-4B46-2049-A176-838F506F57EC}" srcId="{D2E4CCA1-6443-6B4D-80E7-D4F28E780108}" destId="{3AC5F310-5F81-1B44-92AF-232531F720EA}" srcOrd="0" destOrd="0" parTransId="{95C35D81-7481-BB40-AE9B-69BA21A7D8A4}" sibTransId="{BAA2412E-4C89-5A4A-B3C8-E46D7756E128}"/>
    <dgm:cxn modelId="{38F8B78C-63B0-B848-BC80-CCF816584E68}" srcId="{D2E4CCA1-6443-6B4D-80E7-D4F28E780108}" destId="{D6A30E56-0DF8-6846-8675-3E9184B99EA2}" srcOrd="1" destOrd="0" parTransId="{4C795D74-C4FD-9B44-B659-8D072725CE23}" sibTransId="{A590CC4B-9359-8744-ABB8-37283C9F9CA8}"/>
    <dgm:cxn modelId="{4F1D4DA0-F08E-9E44-8394-771D46123F85}" type="presOf" srcId="{D2E4CCA1-6443-6B4D-80E7-D4F28E780108}" destId="{3A81FE81-23A2-324E-9F14-39544D1F448F}" srcOrd="0" destOrd="0" presId="urn:microsoft.com/office/officeart/2005/8/layout/hierarchy6"/>
    <dgm:cxn modelId="{A99084AA-CB2D-3F4B-BF47-A1CB2676E20E}" type="presOf" srcId="{B9964E6B-E540-4443-AC29-D7CF31A25BE2}" destId="{BD0ED021-FF89-5243-972A-D689B32B7BFB}" srcOrd="0" destOrd="0" presId="urn:microsoft.com/office/officeart/2005/8/layout/hierarchy6"/>
    <dgm:cxn modelId="{FFF739B0-9F81-884C-A9F3-08DCE95BAEA1}" type="presOf" srcId="{E15E3678-57B1-E84A-9164-9B04EF1384C9}" destId="{6F4F931E-6E8F-F14D-A3CD-DD5A77E60608}" srcOrd="0" destOrd="0" presId="urn:microsoft.com/office/officeart/2005/8/layout/hierarchy6"/>
    <dgm:cxn modelId="{895182C6-5BAC-8840-830F-A46F14CA7818}" srcId="{D52482D3-1051-5640-9B13-CC000422BC49}" destId="{B2B75571-1E09-244A-B03E-9D219E46DB42}" srcOrd="0" destOrd="0" parTransId="{909A58F8-2966-2C45-A06C-F261806CDCCC}" sibTransId="{F669A6D3-0748-3941-8F47-C58D4206D385}"/>
    <dgm:cxn modelId="{B0912ECC-9A08-6B4B-9909-4C5B5587EFE7}" type="presOf" srcId="{D6A30E56-0DF8-6846-8675-3E9184B99EA2}" destId="{0E97C833-1FB7-044A-8036-233D81C41146}" srcOrd="0" destOrd="0" presId="urn:microsoft.com/office/officeart/2005/8/layout/hierarchy6"/>
    <dgm:cxn modelId="{11D105CE-B71C-6D4A-8D82-18BC7F4E9B51}" type="presOf" srcId="{D52482D3-1051-5640-9B13-CC000422BC49}" destId="{B22AF804-BC54-5547-9DD4-0C471B1E852F}" srcOrd="0" destOrd="0" presId="urn:microsoft.com/office/officeart/2005/8/layout/hierarchy6"/>
    <dgm:cxn modelId="{A787C9D7-7203-CE4B-A0CD-ADB149D89D1E}" type="presOf" srcId="{002E84CC-972E-9440-B4B5-26064B8DB96F}" destId="{55EAF903-0D8D-474F-9453-4954551E466C}" srcOrd="0" destOrd="0" presId="urn:microsoft.com/office/officeart/2005/8/layout/hierarchy6"/>
    <dgm:cxn modelId="{D9D8EAF6-9E28-D74F-BF0A-4FE7B563F0AD}" srcId="{F7A949FC-C755-154B-B736-7ECA3AFE824B}" destId="{B0264215-7EDA-4C4C-B347-7D51309793EC}" srcOrd="0" destOrd="0" parTransId="{E15E3678-57B1-E84A-9164-9B04EF1384C9}" sibTransId="{CE60D578-6CB9-394A-B8EA-1BA62B03B988}"/>
    <dgm:cxn modelId="{C6ADECE2-9004-1C4D-9E27-743DFF17BAE6}" type="presParOf" srcId="{B22AF804-BC54-5547-9DD4-0C471B1E852F}" destId="{D7495E4E-E0E0-B04B-8EBB-CADCF2CD0C43}" srcOrd="0" destOrd="0" presId="urn:microsoft.com/office/officeart/2005/8/layout/hierarchy6"/>
    <dgm:cxn modelId="{B8B7014C-3F36-DB47-8D6B-38ABB44CCFE7}" type="presParOf" srcId="{D7495E4E-E0E0-B04B-8EBB-CADCF2CD0C43}" destId="{ECD0475D-422F-564D-A49F-48E7EB55FF42}" srcOrd="0" destOrd="0" presId="urn:microsoft.com/office/officeart/2005/8/layout/hierarchy6"/>
    <dgm:cxn modelId="{146A06D1-0A5A-104C-9747-51D0E0C9855C}" type="presParOf" srcId="{ECD0475D-422F-564D-A49F-48E7EB55FF42}" destId="{FA8FCAFA-D106-B54A-925D-AB13A486D014}" srcOrd="0" destOrd="0" presId="urn:microsoft.com/office/officeart/2005/8/layout/hierarchy6"/>
    <dgm:cxn modelId="{671A2D02-200E-1447-A82D-038E8A4FD805}" type="presParOf" srcId="{FA8FCAFA-D106-B54A-925D-AB13A486D014}" destId="{20112F0B-A51F-B04F-A807-91919DA486A4}" srcOrd="0" destOrd="0" presId="urn:microsoft.com/office/officeart/2005/8/layout/hierarchy6"/>
    <dgm:cxn modelId="{642CB9AB-4CCE-0E45-990C-3AC893FDC753}" type="presParOf" srcId="{FA8FCAFA-D106-B54A-925D-AB13A486D014}" destId="{BB9A11F9-CE2A-F74C-90BA-5EEA23042845}" srcOrd="1" destOrd="0" presId="urn:microsoft.com/office/officeart/2005/8/layout/hierarchy6"/>
    <dgm:cxn modelId="{275C0512-6F80-6042-B3FD-314DDBDBE3FD}" type="presParOf" srcId="{BB9A11F9-CE2A-F74C-90BA-5EEA23042845}" destId="{BD0ED021-FF89-5243-972A-D689B32B7BFB}" srcOrd="0" destOrd="0" presId="urn:microsoft.com/office/officeart/2005/8/layout/hierarchy6"/>
    <dgm:cxn modelId="{CB906A6B-13A8-9146-A96A-21E6D1A0FDBE}" type="presParOf" srcId="{BB9A11F9-CE2A-F74C-90BA-5EEA23042845}" destId="{ABABE906-37B7-7842-ABDD-9EFCDBE4CE2E}" srcOrd="1" destOrd="0" presId="urn:microsoft.com/office/officeart/2005/8/layout/hierarchy6"/>
    <dgm:cxn modelId="{EBDB3BD5-B56F-F14F-AF19-3BD18D0B23FD}" type="presParOf" srcId="{ABABE906-37B7-7842-ABDD-9EFCDBE4CE2E}" destId="{3A81FE81-23A2-324E-9F14-39544D1F448F}" srcOrd="0" destOrd="0" presId="urn:microsoft.com/office/officeart/2005/8/layout/hierarchy6"/>
    <dgm:cxn modelId="{CF258BC9-513B-8C4C-97D6-7748161A86ED}" type="presParOf" srcId="{ABABE906-37B7-7842-ABDD-9EFCDBE4CE2E}" destId="{A783688D-08E8-9D43-BDB8-45E39649BC32}" srcOrd="1" destOrd="0" presId="urn:microsoft.com/office/officeart/2005/8/layout/hierarchy6"/>
    <dgm:cxn modelId="{6D7DEB02-7066-424E-B388-2BE1224D1BF0}" type="presParOf" srcId="{A783688D-08E8-9D43-BDB8-45E39649BC32}" destId="{538504B8-D1DD-AB41-BB66-8393506CD0BA}" srcOrd="0" destOrd="0" presId="urn:microsoft.com/office/officeart/2005/8/layout/hierarchy6"/>
    <dgm:cxn modelId="{34AC18BD-5AF1-C441-AFBB-24DB585F0357}" type="presParOf" srcId="{A783688D-08E8-9D43-BDB8-45E39649BC32}" destId="{D79F3F01-51A4-F945-BA8A-8B2BB4B5AF6C}" srcOrd="1" destOrd="0" presId="urn:microsoft.com/office/officeart/2005/8/layout/hierarchy6"/>
    <dgm:cxn modelId="{13E0407A-4AEC-074A-BADF-28A04AA3E35D}" type="presParOf" srcId="{D79F3F01-51A4-F945-BA8A-8B2BB4B5AF6C}" destId="{3C1A4F1F-4386-AB4F-BABF-F6DE8D9823F5}" srcOrd="0" destOrd="0" presId="urn:microsoft.com/office/officeart/2005/8/layout/hierarchy6"/>
    <dgm:cxn modelId="{E3361FA9-DE9C-7844-9CAE-7FE990E0B7BD}" type="presParOf" srcId="{D79F3F01-51A4-F945-BA8A-8B2BB4B5AF6C}" destId="{1D8482A4-F74F-A64B-93E8-3D665E1C8B86}" srcOrd="1" destOrd="0" presId="urn:microsoft.com/office/officeart/2005/8/layout/hierarchy6"/>
    <dgm:cxn modelId="{3763A29A-30D7-714B-915B-234245191646}" type="presParOf" srcId="{A783688D-08E8-9D43-BDB8-45E39649BC32}" destId="{4AF2ACFA-2C77-9F4B-A737-04C9D7526E73}" srcOrd="2" destOrd="0" presId="urn:microsoft.com/office/officeart/2005/8/layout/hierarchy6"/>
    <dgm:cxn modelId="{B3CB74A2-44AE-3548-BDF7-536086D12E9D}" type="presParOf" srcId="{A783688D-08E8-9D43-BDB8-45E39649BC32}" destId="{70DDB36A-9B87-3E41-BE05-1376EEA80B70}" srcOrd="3" destOrd="0" presId="urn:microsoft.com/office/officeart/2005/8/layout/hierarchy6"/>
    <dgm:cxn modelId="{922A374A-1E31-F54F-84CA-0DCBC4CB0940}" type="presParOf" srcId="{70DDB36A-9B87-3E41-BE05-1376EEA80B70}" destId="{0E97C833-1FB7-044A-8036-233D81C41146}" srcOrd="0" destOrd="0" presId="urn:microsoft.com/office/officeart/2005/8/layout/hierarchy6"/>
    <dgm:cxn modelId="{F5DC096B-EA31-B740-A2CF-1DDCA8129AFB}" type="presParOf" srcId="{70DDB36A-9B87-3E41-BE05-1376EEA80B70}" destId="{87F6D3D0-4C92-C548-8AF2-9B919B155C20}" srcOrd="1" destOrd="0" presId="urn:microsoft.com/office/officeart/2005/8/layout/hierarchy6"/>
    <dgm:cxn modelId="{93C484CA-8BD8-D344-8B82-684709EDA216}" type="presParOf" srcId="{BB9A11F9-CE2A-F74C-90BA-5EEA23042845}" destId="{55EAF903-0D8D-474F-9453-4954551E466C}" srcOrd="2" destOrd="0" presId="urn:microsoft.com/office/officeart/2005/8/layout/hierarchy6"/>
    <dgm:cxn modelId="{7CB58A3B-1CE6-AE42-B7EF-0699C4AEBC01}" type="presParOf" srcId="{BB9A11F9-CE2A-F74C-90BA-5EEA23042845}" destId="{A2CC4E58-68C6-F14E-BA24-3BF778896EAB}" srcOrd="3" destOrd="0" presId="urn:microsoft.com/office/officeart/2005/8/layout/hierarchy6"/>
    <dgm:cxn modelId="{D946F697-74B2-9943-8F3F-5310C60B8477}" type="presParOf" srcId="{A2CC4E58-68C6-F14E-BA24-3BF778896EAB}" destId="{97200D44-58F3-454F-B677-5ACF53F2562A}" srcOrd="0" destOrd="0" presId="urn:microsoft.com/office/officeart/2005/8/layout/hierarchy6"/>
    <dgm:cxn modelId="{612284BF-2047-7E4E-AE44-A19007B2F5A8}" type="presParOf" srcId="{A2CC4E58-68C6-F14E-BA24-3BF778896EAB}" destId="{EFBA81D1-2AE0-8241-8953-D8C6FC9C16B4}" srcOrd="1" destOrd="0" presId="urn:microsoft.com/office/officeart/2005/8/layout/hierarchy6"/>
    <dgm:cxn modelId="{16F74611-09EA-8144-B66D-36EF6FAEA2F9}" type="presParOf" srcId="{EFBA81D1-2AE0-8241-8953-D8C6FC9C16B4}" destId="{6F4F931E-6E8F-F14D-A3CD-DD5A77E60608}" srcOrd="0" destOrd="0" presId="urn:microsoft.com/office/officeart/2005/8/layout/hierarchy6"/>
    <dgm:cxn modelId="{2E5E24BA-42FD-3C49-A0EA-E67DC4C22AAA}" type="presParOf" srcId="{EFBA81D1-2AE0-8241-8953-D8C6FC9C16B4}" destId="{9805F649-3F49-8040-A8BC-47E4D76BF064}" srcOrd="1" destOrd="0" presId="urn:microsoft.com/office/officeart/2005/8/layout/hierarchy6"/>
    <dgm:cxn modelId="{DEABB023-AA95-6347-A429-C866AE3E5F23}" type="presParOf" srcId="{9805F649-3F49-8040-A8BC-47E4D76BF064}" destId="{FCA8F9E1-34B5-8649-A1D9-6D9F0651F533}" srcOrd="0" destOrd="0" presId="urn:microsoft.com/office/officeart/2005/8/layout/hierarchy6"/>
    <dgm:cxn modelId="{064D810A-30BB-FC4E-8A04-1F41B3B42396}" type="presParOf" srcId="{9805F649-3F49-8040-A8BC-47E4D76BF064}" destId="{DDBB9B95-7170-554A-B8D4-1BF6564C0C91}" srcOrd="1" destOrd="0" presId="urn:microsoft.com/office/officeart/2005/8/layout/hierarchy6"/>
    <dgm:cxn modelId="{3EE38F21-FF3C-E240-978C-323CC3B78D7D}" type="presParOf" srcId="{B22AF804-BC54-5547-9DD4-0C471B1E852F}" destId="{08F10544-1E57-0B42-A49F-41BB59C7EADA}" srcOrd="1" destOrd="0" presId="urn:microsoft.com/office/officeart/2005/8/layout/hierarchy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112F0B-A51F-B04F-A807-91919DA486A4}">
      <dsp:nvSpPr>
        <dsp:cNvPr id="0" name=""/>
        <dsp:cNvSpPr/>
      </dsp:nvSpPr>
      <dsp:spPr>
        <a:xfrm>
          <a:off x="3004076" y="1970"/>
          <a:ext cx="1067990" cy="71199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45</a:t>
          </a:r>
          <a:r>
            <a:rPr lang="en-US" sz="1000" kern="1200" baseline="0"/>
            <a:t> educational videos </a:t>
          </a:r>
          <a:endParaRPr lang="en-US" sz="1000" kern="1200"/>
        </a:p>
      </dsp:txBody>
      <dsp:txXfrm>
        <a:off x="3024930" y="22824"/>
        <a:ext cx="1026282" cy="670285"/>
      </dsp:txXfrm>
    </dsp:sp>
    <dsp:sp modelId="{BD0ED021-FF89-5243-972A-D689B32B7BFB}">
      <dsp:nvSpPr>
        <dsp:cNvPr id="0" name=""/>
        <dsp:cNvSpPr/>
      </dsp:nvSpPr>
      <dsp:spPr>
        <a:xfrm>
          <a:off x="2254395" y="713964"/>
          <a:ext cx="1283675" cy="284797"/>
        </a:xfrm>
        <a:custGeom>
          <a:avLst/>
          <a:gdLst/>
          <a:ahLst/>
          <a:cxnLst/>
          <a:rect l="0" t="0" r="0" b="0"/>
          <a:pathLst>
            <a:path>
              <a:moveTo>
                <a:pt x="1283675" y="0"/>
              </a:moveTo>
              <a:lnTo>
                <a:pt x="1283675" y="142398"/>
              </a:lnTo>
              <a:lnTo>
                <a:pt x="0" y="142398"/>
              </a:lnTo>
              <a:lnTo>
                <a:pt x="0" y="28479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81FE81-23A2-324E-9F14-39544D1F448F}">
      <dsp:nvSpPr>
        <dsp:cNvPr id="0" name=""/>
        <dsp:cNvSpPr/>
      </dsp:nvSpPr>
      <dsp:spPr>
        <a:xfrm>
          <a:off x="1720400" y="998761"/>
          <a:ext cx="1067990" cy="71199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27 treatment videos</a:t>
          </a:r>
        </a:p>
      </dsp:txBody>
      <dsp:txXfrm>
        <a:off x="1741254" y="1019615"/>
        <a:ext cx="1026282" cy="670285"/>
      </dsp:txXfrm>
    </dsp:sp>
    <dsp:sp modelId="{538504B8-D1DD-AB41-BB66-8393506CD0BA}">
      <dsp:nvSpPr>
        <dsp:cNvPr id="0" name=""/>
        <dsp:cNvSpPr/>
      </dsp:nvSpPr>
      <dsp:spPr>
        <a:xfrm>
          <a:off x="1290643" y="1710755"/>
          <a:ext cx="963752" cy="284797"/>
        </a:xfrm>
        <a:custGeom>
          <a:avLst/>
          <a:gdLst/>
          <a:ahLst/>
          <a:cxnLst/>
          <a:rect l="0" t="0" r="0" b="0"/>
          <a:pathLst>
            <a:path>
              <a:moveTo>
                <a:pt x="963752" y="0"/>
              </a:moveTo>
              <a:lnTo>
                <a:pt x="963752" y="142398"/>
              </a:lnTo>
              <a:lnTo>
                <a:pt x="0" y="142398"/>
              </a:lnTo>
              <a:lnTo>
                <a:pt x="0" y="2847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A4F1F-4386-AB4F-BABF-F6DE8D9823F5}">
      <dsp:nvSpPr>
        <dsp:cNvPr id="0" name=""/>
        <dsp:cNvSpPr/>
      </dsp:nvSpPr>
      <dsp:spPr>
        <a:xfrm>
          <a:off x="659707" y="1995552"/>
          <a:ext cx="1261873" cy="71199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16 videos over the age of 1</a:t>
          </a:r>
        </a:p>
      </dsp:txBody>
      <dsp:txXfrm>
        <a:off x="680561" y="2016406"/>
        <a:ext cx="1220165" cy="670285"/>
      </dsp:txXfrm>
    </dsp:sp>
    <dsp:sp modelId="{7B22AC10-B200-9948-B92C-BE13D10F9960}">
      <dsp:nvSpPr>
        <dsp:cNvPr id="0" name=""/>
        <dsp:cNvSpPr/>
      </dsp:nvSpPr>
      <dsp:spPr>
        <a:xfrm>
          <a:off x="1244923" y="2707546"/>
          <a:ext cx="91440" cy="284797"/>
        </a:xfrm>
        <a:custGeom>
          <a:avLst/>
          <a:gdLst/>
          <a:ahLst/>
          <a:cxnLst/>
          <a:rect l="0" t="0" r="0" b="0"/>
          <a:pathLst>
            <a:path>
              <a:moveTo>
                <a:pt x="45720" y="0"/>
              </a:moveTo>
              <a:lnTo>
                <a:pt x="45720" y="2847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E405DF-044B-CE4F-B71C-6FF50D904BB8}">
      <dsp:nvSpPr>
        <dsp:cNvPr id="0" name=""/>
        <dsp:cNvSpPr/>
      </dsp:nvSpPr>
      <dsp:spPr>
        <a:xfrm>
          <a:off x="469588" y="2992344"/>
          <a:ext cx="1642110" cy="126840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- 5 exploration/ chaining </a:t>
          </a:r>
        </a:p>
        <a:p>
          <a:pPr marL="0" lvl="0" indent="0" algn="ctr" defTabSz="444500">
            <a:lnSpc>
              <a:spcPct val="90000"/>
            </a:lnSpc>
            <a:spcBef>
              <a:spcPct val="0"/>
            </a:spcBef>
            <a:spcAft>
              <a:spcPct val="35000"/>
            </a:spcAft>
            <a:buNone/>
          </a:pPr>
          <a:r>
            <a:rPr lang="en-US" sz="1000" kern="1200"/>
            <a:t>- 1 food evaluation</a:t>
          </a:r>
        </a:p>
        <a:p>
          <a:pPr marL="0" lvl="0" indent="0" algn="ctr" defTabSz="444500">
            <a:lnSpc>
              <a:spcPct val="90000"/>
            </a:lnSpc>
            <a:spcBef>
              <a:spcPct val="0"/>
            </a:spcBef>
            <a:spcAft>
              <a:spcPct val="35000"/>
            </a:spcAft>
            <a:buNone/>
          </a:pPr>
          <a:r>
            <a:rPr lang="en-US" sz="1000" kern="1200"/>
            <a:t>- 4 mealtime behavior </a:t>
          </a:r>
        </a:p>
        <a:p>
          <a:pPr marL="0" lvl="0" indent="0" algn="ctr" defTabSz="444500">
            <a:lnSpc>
              <a:spcPct val="90000"/>
            </a:lnSpc>
            <a:spcBef>
              <a:spcPct val="0"/>
            </a:spcBef>
            <a:spcAft>
              <a:spcPct val="35000"/>
            </a:spcAft>
            <a:buNone/>
          </a:pPr>
          <a:r>
            <a:rPr lang="en-US" sz="1000" kern="1200"/>
            <a:t>- 2 sensory</a:t>
          </a:r>
        </a:p>
        <a:p>
          <a:pPr marL="0" lvl="0" indent="0" algn="ctr" defTabSz="444500">
            <a:lnSpc>
              <a:spcPct val="90000"/>
            </a:lnSpc>
            <a:spcBef>
              <a:spcPct val="0"/>
            </a:spcBef>
            <a:spcAft>
              <a:spcPct val="35000"/>
            </a:spcAft>
            <a:buNone/>
          </a:pPr>
          <a:r>
            <a:rPr lang="en-US" sz="1000" kern="1200"/>
            <a:t>- 3 oral motor </a:t>
          </a:r>
        </a:p>
        <a:p>
          <a:pPr marL="0" lvl="0" indent="0" algn="ctr" defTabSz="444500">
            <a:lnSpc>
              <a:spcPct val="90000"/>
            </a:lnSpc>
            <a:spcBef>
              <a:spcPct val="0"/>
            </a:spcBef>
            <a:spcAft>
              <a:spcPct val="35000"/>
            </a:spcAft>
            <a:buNone/>
          </a:pPr>
          <a:r>
            <a:rPr lang="en-US" sz="1000" kern="1200"/>
            <a:t>- 1 food anxiety</a:t>
          </a:r>
        </a:p>
      </dsp:txBody>
      <dsp:txXfrm>
        <a:off x="506738" y="3029494"/>
        <a:ext cx="1567810" cy="1194102"/>
      </dsp:txXfrm>
    </dsp:sp>
    <dsp:sp modelId="{4AF2ACFA-2C77-9F4B-A737-04C9D7526E73}">
      <dsp:nvSpPr>
        <dsp:cNvPr id="0" name=""/>
        <dsp:cNvSpPr/>
      </dsp:nvSpPr>
      <dsp:spPr>
        <a:xfrm>
          <a:off x="2254395" y="1710755"/>
          <a:ext cx="966208" cy="284797"/>
        </a:xfrm>
        <a:custGeom>
          <a:avLst/>
          <a:gdLst/>
          <a:ahLst/>
          <a:cxnLst/>
          <a:rect l="0" t="0" r="0" b="0"/>
          <a:pathLst>
            <a:path>
              <a:moveTo>
                <a:pt x="0" y="0"/>
              </a:moveTo>
              <a:lnTo>
                <a:pt x="0" y="142398"/>
              </a:lnTo>
              <a:lnTo>
                <a:pt x="966208" y="142398"/>
              </a:lnTo>
              <a:lnTo>
                <a:pt x="966208" y="2847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97C833-1FB7-044A-8036-233D81C41146}">
      <dsp:nvSpPr>
        <dsp:cNvPr id="0" name=""/>
        <dsp:cNvSpPr/>
      </dsp:nvSpPr>
      <dsp:spPr>
        <a:xfrm>
          <a:off x="2592123" y="1995552"/>
          <a:ext cx="1256960" cy="71199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11</a:t>
          </a:r>
          <a:r>
            <a:rPr lang="en-US" sz="1000" kern="1200" baseline="0"/>
            <a:t> videos over the age of 1</a:t>
          </a:r>
          <a:endParaRPr lang="en-US" sz="1000" kern="1200"/>
        </a:p>
      </dsp:txBody>
      <dsp:txXfrm>
        <a:off x="2612977" y="2016406"/>
        <a:ext cx="1215252" cy="670285"/>
      </dsp:txXfrm>
    </dsp:sp>
    <dsp:sp modelId="{C7880625-4B96-6D46-9B5D-566E8F85497C}">
      <dsp:nvSpPr>
        <dsp:cNvPr id="0" name=""/>
        <dsp:cNvSpPr/>
      </dsp:nvSpPr>
      <dsp:spPr>
        <a:xfrm>
          <a:off x="3174884" y="2707546"/>
          <a:ext cx="91440" cy="284797"/>
        </a:xfrm>
        <a:custGeom>
          <a:avLst/>
          <a:gdLst/>
          <a:ahLst/>
          <a:cxnLst/>
          <a:rect l="0" t="0" r="0" b="0"/>
          <a:pathLst>
            <a:path>
              <a:moveTo>
                <a:pt x="45720" y="0"/>
              </a:moveTo>
              <a:lnTo>
                <a:pt x="45720" y="2847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9A7D22-BEB8-3D4C-87BB-70A5B5A0BB93}">
      <dsp:nvSpPr>
        <dsp:cNvPr id="0" name=""/>
        <dsp:cNvSpPr/>
      </dsp:nvSpPr>
      <dsp:spPr>
        <a:xfrm>
          <a:off x="2432096" y="2992344"/>
          <a:ext cx="1577016" cy="1262777"/>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- 1 NICU intervention</a:t>
          </a:r>
        </a:p>
        <a:p>
          <a:pPr marL="0" lvl="0" indent="0" algn="ctr" defTabSz="444500">
            <a:lnSpc>
              <a:spcPct val="90000"/>
            </a:lnSpc>
            <a:spcBef>
              <a:spcPct val="0"/>
            </a:spcBef>
            <a:spcAft>
              <a:spcPct val="35000"/>
            </a:spcAft>
            <a:buNone/>
          </a:pPr>
          <a:r>
            <a:rPr lang="en-US" sz="1000" kern="1200"/>
            <a:t>- 2 intro to purees </a:t>
          </a:r>
        </a:p>
        <a:p>
          <a:pPr marL="0" lvl="0" indent="0" algn="ctr" defTabSz="444500">
            <a:lnSpc>
              <a:spcPct val="90000"/>
            </a:lnSpc>
            <a:spcBef>
              <a:spcPct val="0"/>
            </a:spcBef>
            <a:spcAft>
              <a:spcPct val="35000"/>
            </a:spcAft>
            <a:buNone/>
          </a:pPr>
          <a:r>
            <a:rPr lang="en-US" sz="1000" kern="1200"/>
            <a:t>- 2 intro to solids </a:t>
          </a:r>
        </a:p>
        <a:p>
          <a:pPr marL="0" lvl="0" indent="0" algn="ctr" defTabSz="444500">
            <a:lnSpc>
              <a:spcPct val="90000"/>
            </a:lnSpc>
            <a:spcBef>
              <a:spcPct val="0"/>
            </a:spcBef>
            <a:spcAft>
              <a:spcPct val="35000"/>
            </a:spcAft>
            <a:buNone/>
          </a:pPr>
          <a:r>
            <a:rPr lang="en-US" sz="1000" kern="1200"/>
            <a:t>- 2 striders</a:t>
          </a:r>
        </a:p>
        <a:p>
          <a:pPr marL="0" lvl="0" indent="0" algn="ctr" defTabSz="444500">
            <a:lnSpc>
              <a:spcPct val="90000"/>
            </a:lnSpc>
            <a:spcBef>
              <a:spcPct val="0"/>
            </a:spcBef>
            <a:spcAft>
              <a:spcPct val="35000"/>
            </a:spcAft>
            <a:buNone/>
          </a:pPr>
          <a:r>
            <a:rPr lang="en-US" sz="1000" kern="1200"/>
            <a:t>- 4 bottle feed and pacing</a:t>
          </a:r>
        </a:p>
      </dsp:txBody>
      <dsp:txXfrm>
        <a:off x="2469081" y="3029329"/>
        <a:ext cx="1503046" cy="1188807"/>
      </dsp:txXfrm>
    </dsp:sp>
    <dsp:sp modelId="{55EAF903-0D8D-474F-9453-4954551E466C}">
      <dsp:nvSpPr>
        <dsp:cNvPr id="0" name=""/>
        <dsp:cNvSpPr/>
      </dsp:nvSpPr>
      <dsp:spPr>
        <a:xfrm>
          <a:off x="3538071" y="713964"/>
          <a:ext cx="1283675" cy="284797"/>
        </a:xfrm>
        <a:custGeom>
          <a:avLst/>
          <a:gdLst/>
          <a:ahLst/>
          <a:cxnLst/>
          <a:rect l="0" t="0" r="0" b="0"/>
          <a:pathLst>
            <a:path>
              <a:moveTo>
                <a:pt x="0" y="0"/>
              </a:moveTo>
              <a:lnTo>
                <a:pt x="0" y="142398"/>
              </a:lnTo>
              <a:lnTo>
                <a:pt x="1283675" y="142398"/>
              </a:lnTo>
              <a:lnTo>
                <a:pt x="1283675" y="28479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00D44-58F3-454F-B677-5ACF53F2562A}">
      <dsp:nvSpPr>
        <dsp:cNvPr id="0" name=""/>
        <dsp:cNvSpPr/>
      </dsp:nvSpPr>
      <dsp:spPr>
        <a:xfrm>
          <a:off x="4287751" y="998761"/>
          <a:ext cx="1067990" cy="71199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18 typical feeding videos </a:t>
          </a:r>
        </a:p>
      </dsp:txBody>
      <dsp:txXfrm>
        <a:off x="4308605" y="1019615"/>
        <a:ext cx="1026282" cy="670285"/>
      </dsp:txXfrm>
    </dsp:sp>
    <dsp:sp modelId="{6F4F931E-6E8F-F14D-A3CD-DD5A77E60608}">
      <dsp:nvSpPr>
        <dsp:cNvPr id="0" name=""/>
        <dsp:cNvSpPr/>
      </dsp:nvSpPr>
      <dsp:spPr>
        <a:xfrm>
          <a:off x="4776026" y="1710755"/>
          <a:ext cx="91440" cy="284797"/>
        </a:xfrm>
        <a:custGeom>
          <a:avLst/>
          <a:gdLst/>
          <a:ahLst/>
          <a:cxnLst/>
          <a:rect l="0" t="0" r="0" b="0"/>
          <a:pathLst>
            <a:path>
              <a:moveTo>
                <a:pt x="45720" y="0"/>
              </a:moveTo>
              <a:lnTo>
                <a:pt x="45720" y="2847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A8F9E1-34B5-8649-A1D9-6D9F0651F533}">
      <dsp:nvSpPr>
        <dsp:cNvPr id="0" name=""/>
        <dsp:cNvSpPr/>
      </dsp:nvSpPr>
      <dsp:spPr>
        <a:xfrm>
          <a:off x="4169482" y="1995552"/>
          <a:ext cx="1304529" cy="971323"/>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  2 oral motor </a:t>
          </a:r>
          <a:br>
            <a:rPr lang="en-US" sz="1000" kern="1200"/>
          </a:br>
          <a:r>
            <a:rPr lang="en-US" sz="1000" kern="1200"/>
            <a:t>- 6 bottle feeding</a:t>
          </a:r>
        </a:p>
        <a:p>
          <a:pPr marL="0" lvl="0" indent="0" algn="ctr" defTabSz="444500">
            <a:lnSpc>
              <a:spcPct val="90000"/>
            </a:lnSpc>
            <a:spcBef>
              <a:spcPct val="0"/>
            </a:spcBef>
            <a:spcAft>
              <a:spcPct val="35000"/>
            </a:spcAft>
            <a:buNone/>
          </a:pPr>
          <a:r>
            <a:rPr lang="en-US" sz="1000" kern="1200"/>
            <a:t>- 4 intro to purees </a:t>
          </a:r>
        </a:p>
        <a:p>
          <a:pPr marL="0" lvl="0" indent="0" algn="ctr" defTabSz="444500">
            <a:lnSpc>
              <a:spcPct val="90000"/>
            </a:lnSpc>
            <a:spcBef>
              <a:spcPct val="0"/>
            </a:spcBef>
            <a:spcAft>
              <a:spcPct val="35000"/>
            </a:spcAft>
            <a:buNone/>
          </a:pPr>
          <a:r>
            <a:rPr lang="en-US" sz="1000" kern="1200"/>
            <a:t>- 6 intro to solids </a:t>
          </a:r>
        </a:p>
      </dsp:txBody>
      <dsp:txXfrm>
        <a:off x="4197931" y="2024001"/>
        <a:ext cx="1247631" cy="9144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112F0B-A51F-B04F-A807-91919DA486A4}">
      <dsp:nvSpPr>
        <dsp:cNvPr id="0" name=""/>
        <dsp:cNvSpPr/>
      </dsp:nvSpPr>
      <dsp:spPr>
        <a:xfrm>
          <a:off x="2381311" y="1281"/>
          <a:ext cx="929122" cy="6194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23 total prospective participants </a:t>
          </a:r>
        </a:p>
      </dsp:txBody>
      <dsp:txXfrm>
        <a:off x="2399453" y="19423"/>
        <a:ext cx="892838" cy="583130"/>
      </dsp:txXfrm>
    </dsp:sp>
    <dsp:sp modelId="{BD0ED021-FF89-5243-972A-D689B32B7BFB}">
      <dsp:nvSpPr>
        <dsp:cNvPr id="0" name=""/>
        <dsp:cNvSpPr/>
      </dsp:nvSpPr>
      <dsp:spPr>
        <a:xfrm>
          <a:off x="1939977" y="620696"/>
          <a:ext cx="905894" cy="247765"/>
        </a:xfrm>
        <a:custGeom>
          <a:avLst/>
          <a:gdLst/>
          <a:ahLst/>
          <a:cxnLst/>
          <a:rect l="0" t="0" r="0" b="0"/>
          <a:pathLst>
            <a:path>
              <a:moveTo>
                <a:pt x="905894" y="0"/>
              </a:moveTo>
              <a:lnTo>
                <a:pt x="905894" y="123882"/>
              </a:lnTo>
              <a:lnTo>
                <a:pt x="0" y="123882"/>
              </a:lnTo>
              <a:lnTo>
                <a:pt x="0" y="2477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81FE81-23A2-324E-9F14-39544D1F448F}">
      <dsp:nvSpPr>
        <dsp:cNvPr id="0" name=""/>
        <dsp:cNvSpPr/>
      </dsp:nvSpPr>
      <dsp:spPr>
        <a:xfrm>
          <a:off x="1475416" y="868462"/>
          <a:ext cx="929122" cy="6194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11 prospective participants in Lab A</a:t>
          </a:r>
        </a:p>
      </dsp:txBody>
      <dsp:txXfrm>
        <a:off x="1493558" y="886604"/>
        <a:ext cx="892838" cy="583130"/>
      </dsp:txXfrm>
    </dsp:sp>
    <dsp:sp modelId="{538504B8-D1DD-AB41-BB66-8393506CD0BA}">
      <dsp:nvSpPr>
        <dsp:cNvPr id="0" name=""/>
        <dsp:cNvSpPr/>
      </dsp:nvSpPr>
      <dsp:spPr>
        <a:xfrm>
          <a:off x="1336048" y="1487876"/>
          <a:ext cx="603929" cy="247765"/>
        </a:xfrm>
        <a:custGeom>
          <a:avLst/>
          <a:gdLst/>
          <a:ahLst/>
          <a:cxnLst/>
          <a:rect l="0" t="0" r="0" b="0"/>
          <a:pathLst>
            <a:path>
              <a:moveTo>
                <a:pt x="603929" y="0"/>
              </a:moveTo>
              <a:lnTo>
                <a:pt x="603929" y="123882"/>
              </a:lnTo>
              <a:lnTo>
                <a:pt x="0" y="123882"/>
              </a:lnTo>
              <a:lnTo>
                <a:pt x="0" y="2477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A4F1F-4386-AB4F-BABF-F6DE8D9823F5}">
      <dsp:nvSpPr>
        <dsp:cNvPr id="0" name=""/>
        <dsp:cNvSpPr/>
      </dsp:nvSpPr>
      <dsp:spPr>
        <a:xfrm>
          <a:off x="871487" y="1735642"/>
          <a:ext cx="929122" cy="6194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 did not complete the survey</a:t>
          </a:r>
        </a:p>
      </dsp:txBody>
      <dsp:txXfrm>
        <a:off x="889629" y="1753784"/>
        <a:ext cx="892838" cy="583130"/>
      </dsp:txXfrm>
    </dsp:sp>
    <dsp:sp modelId="{4AF2ACFA-2C77-9F4B-A737-04C9D7526E73}">
      <dsp:nvSpPr>
        <dsp:cNvPr id="0" name=""/>
        <dsp:cNvSpPr/>
      </dsp:nvSpPr>
      <dsp:spPr>
        <a:xfrm>
          <a:off x="1939977" y="1487876"/>
          <a:ext cx="603929" cy="247765"/>
        </a:xfrm>
        <a:custGeom>
          <a:avLst/>
          <a:gdLst/>
          <a:ahLst/>
          <a:cxnLst/>
          <a:rect l="0" t="0" r="0" b="0"/>
          <a:pathLst>
            <a:path>
              <a:moveTo>
                <a:pt x="0" y="0"/>
              </a:moveTo>
              <a:lnTo>
                <a:pt x="0" y="123882"/>
              </a:lnTo>
              <a:lnTo>
                <a:pt x="603929" y="123882"/>
              </a:lnTo>
              <a:lnTo>
                <a:pt x="603929" y="2477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97C833-1FB7-044A-8036-233D81C41146}">
      <dsp:nvSpPr>
        <dsp:cNvPr id="0" name=""/>
        <dsp:cNvSpPr/>
      </dsp:nvSpPr>
      <dsp:spPr>
        <a:xfrm>
          <a:off x="2079346" y="1735642"/>
          <a:ext cx="929122" cy="6194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10 completed the survey in Lab A</a:t>
          </a:r>
        </a:p>
      </dsp:txBody>
      <dsp:txXfrm>
        <a:off x="2097488" y="1753784"/>
        <a:ext cx="892838" cy="583130"/>
      </dsp:txXfrm>
    </dsp:sp>
    <dsp:sp modelId="{55EAF903-0D8D-474F-9453-4954551E466C}">
      <dsp:nvSpPr>
        <dsp:cNvPr id="0" name=""/>
        <dsp:cNvSpPr/>
      </dsp:nvSpPr>
      <dsp:spPr>
        <a:xfrm>
          <a:off x="2845872" y="620696"/>
          <a:ext cx="905894" cy="247765"/>
        </a:xfrm>
        <a:custGeom>
          <a:avLst/>
          <a:gdLst/>
          <a:ahLst/>
          <a:cxnLst/>
          <a:rect l="0" t="0" r="0" b="0"/>
          <a:pathLst>
            <a:path>
              <a:moveTo>
                <a:pt x="0" y="0"/>
              </a:moveTo>
              <a:lnTo>
                <a:pt x="0" y="123882"/>
              </a:lnTo>
              <a:lnTo>
                <a:pt x="905894" y="123882"/>
              </a:lnTo>
              <a:lnTo>
                <a:pt x="905894" y="2477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200D44-58F3-454F-B677-5ACF53F2562A}">
      <dsp:nvSpPr>
        <dsp:cNvPr id="0" name=""/>
        <dsp:cNvSpPr/>
      </dsp:nvSpPr>
      <dsp:spPr>
        <a:xfrm>
          <a:off x="3287205" y="868462"/>
          <a:ext cx="929122" cy="6194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12 prospective participants in Lab B</a:t>
          </a:r>
        </a:p>
      </dsp:txBody>
      <dsp:txXfrm>
        <a:off x="3305347" y="886604"/>
        <a:ext cx="892838" cy="583130"/>
      </dsp:txXfrm>
    </dsp:sp>
    <dsp:sp modelId="{6F4F931E-6E8F-F14D-A3CD-DD5A77E60608}">
      <dsp:nvSpPr>
        <dsp:cNvPr id="0" name=""/>
        <dsp:cNvSpPr/>
      </dsp:nvSpPr>
      <dsp:spPr>
        <a:xfrm>
          <a:off x="3706046" y="1487876"/>
          <a:ext cx="91440" cy="247765"/>
        </a:xfrm>
        <a:custGeom>
          <a:avLst/>
          <a:gdLst/>
          <a:ahLst/>
          <a:cxnLst/>
          <a:rect l="0" t="0" r="0" b="0"/>
          <a:pathLst>
            <a:path>
              <a:moveTo>
                <a:pt x="45720" y="0"/>
              </a:moveTo>
              <a:lnTo>
                <a:pt x="45720" y="2477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A8F9E1-34B5-8649-A1D9-6D9F0651F533}">
      <dsp:nvSpPr>
        <dsp:cNvPr id="0" name=""/>
        <dsp:cNvSpPr/>
      </dsp:nvSpPr>
      <dsp:spPr>
        <a:xfrm>
          <a:off x="3287205" y="1735642"/>
          <a:ext cx="929122" cy="61941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12 completed the survey in Lab B</a:t>
          </a:r>
        </a:p>
      </dsp:txBody>
      <dsp:txXfrm>
        <a:off x="3305347" y="1753784"/>
        <a:ext cx="892838" cy="5831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864</TotalTime>
  <Pages>62</Pages>
  <Words>11608</Words>
  <Characters>66166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Marnie</dc:creator>
  <cp:keywords/>
  <dc:description/>
  <cp:lastModifiedBy>Fletcher, Madeline</cp:lastModifiedBy>
  <cp:revision>177</cp:revision>
  <cp:lastPrinted>2025-11-20T17:42:00Z</cp:lastPrinted>
  <dcterms:created xsi:type="dcterms:W3CDTF">2025-11-03T16:35:00Z</dcterms:created>
  <dcterms:modified xsi:type="dcterms:W3CDTF">2025-12-01T16:16:00Z</dcterms:modified>
</cp:coreProperties>
</file>